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B6697" w14:textId="1E82106F" w:rsidR="005B3935" w:rsidRDefault="005B393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</w:t>
      </w:r>
      <w:r w:rsidR="008D3BC0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62F2B" w:rsidRPr="00762F2B">
        <w:rPr>
          <w:rFonts w:ascii="Arial" w:eastAsia="MS Mincho" w:hAnsi="Arial" w:cs="Arial"/>
          <w:b/>
          <w:sz w:val="24"/>
          <w:szCs w:val="24"/>
          <w:lang w:eastAsia="ja-JP"/>
        </w:rPr>
        <w:t>S1-252136</w:t>
      </w:r>
    </w:p>
    <w:p w14:paraId="30EB88C5" w14:textId="77777777" w:rsidR="005B3935" w:rsidRDefault="00BB24DC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Fukuoka</w:t>
      </w:r>
      <w:r w:rsidR="005B3935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Japan</w:t>
      </w:r>
      <w:r w:rsidR="005B3935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5B3935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5B393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5B3935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5B393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B3935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5B3935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56EAC635" w14:textId="77777777" w:rsidR="005B3935" w:rsidRDefault="005B3935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EAA6E9D" w14:textId="095823A1" w:rsidR="00623179" w:rsidRDefault="00623179" w:rsidP="0062317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China Mobile</w:t>
      </w:r>
      <w:r w:rsidR="00DD29C6" w:rsidRPr="00DD29C6">
        <w:rPr>
          <w:rFonts w:ascii="Arial" w:hAnsi="Arial" w:cs="Arial" w:hint="eastAsia"/>
          <w:b/>
          <w:bCs/>
          <w:lang w:eastAsia="zh-CN"/>
        </w:rPr>
        <w:t>, Huawei</w:t>
      </w:r>
    </w:p>
    <w:p w14:paraId="6B627BBD" w14:textId="391AFE40" w:rsidR="00623179" w:rsidRDefault="00623179" w:rsidP="0062317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1506CE" w:rsidRPr="001506CE">
        <w:rPr>
          <w:rFonts w:ascii="Arial" w:hAnsi="Arial" w:cs="Arial"/>
          <w:b/>
          <w:bCs/>
        </w:rPr>
        <w:t xml:space="preserve">New Use </w:t>
      </w:r>
      <w:r w:rsidR="00762F2B">
        <w:rPr>
          <w:rFonts w:ascii="Arial" w:eastAsiaTheme="minorEastAsia" w:hAnsi="Arial" w:cs="Arial" w:hint="eastAsia"/>
          <w:b/>
          <w:bCs/>
          <w:lang w:eastAsia="zh-CN"/>
        </w:rPr>
        <w:t>C</w:t>
      </w:r>
      <w:r w:rsidR="001506CE" w:rsidRPr="001506CE">
        <w:rPr>
          <w:rFonts w:ascii="Arial" w:hAnsi="Arial" w:cs="Arial"/>
          <w:b/>
          <w:bCs/>
        </w:rPr>
        <w:t xml:space="preserve">ase on efficient data </w:t>
      </w:r>
      <w:r w:rsidR="00E6714E">
        <w:rPr>
          <w:rFonts w:ascii="Arial" w:eastAsia="等线" w:hAnsi="Arial" w:cs="Arial" w:hint="eastAsia"/>
          <w:b/>
          <w:bCs/>
          <w:lang w:eastAsia="zh-CN"/>
        </w:rPr>
        <w:t>service</w:t>
      </w:r>
      <w:r w:rsidR="001506CE" w:rsidRPr="001506CE">
        <w:rPr>
          <w:rFonts w:ascii="Arial" w:hAnsi="Arial" w:cs="Arial"/>
          <w:b/>
          <w:bCs/>
        </w:rPr>
        <w:t xml:space="preserve"> for diversified data in 6G network</w:t>
      </w:r>
      <w:r>
        <w:rPr>
          <w:rFonts w:ascii="Arial" w:hAnsi="Arial" w:cs="Arial" w:hint="eastAsia"/>
          <w:b/>
          <w:bCs/>
          <w:lang w:eastAsia="zh-CN"/>
        </w:rPr>
        <w:t xml:space="preserve"> </w:t>
      </w:r>
    </w:p>
    <w:p w14:paraId="3C31E17E" w14:textId="77777777" w:rsidR="00623179" w:rsidRDefault="00623179" w:rsidP="0062317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 w:hint="eastAsia"/>
          <w:b/>
          <w:bCs/>
          <w:lang w:eastAsia="zh-CN"/>
        </w:rPr>
        <w:t>TR 22.870 v0.2.1</w:t>
      </w:r>
    </w:p>
    <w:p w14:paraId="60A484E6" w14:textId="7AA6EA11" w:rsidR="00623179" w:rsidRDefault="00623179" w:rsidP="00623179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8.1.</w:t>
      </w:r>
      <w:r w:rsidR="00762F2B">
        <w:rPr>
          <w:rFonts w:ascii="Arial" w:eastAsia="等线" w:hAnsi="Arial" w:cs="Arial" w:hint="eastAsia"/>
          <w:b/>
          <w:bCs/>
          <w:lang w:eastAsia="zh-CN"/>
        </w:rPr>
        <w:t>2</w:t>
      </w:r>
    </w:p>
    <w:p w14:paraId="228B5B80" w14:textId="77777777" w:rsidR="00623179" w:rsidRDefault="00623179" w:rsidP="0062317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741FF36" w14:textId="77777777" w:rsidR="00623179" w:rsidRDefault="00623179" w:rsidP="00623179">
      <w:pPr>
        <w:spacing w:after="120"/>
        <w:ind w:left="1985" w:hanging="1985"/>
        <w:rPr>
          <w:rFonts w:eastAsia="等线"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 xml:space="preserve">Xiaonan Shi, </w:t>
      </w:r>
      <w:hyperlink r:id="rId8" w:history="1">
        <w:r w:rsidRPr="00B747CE">
          <w:rPr>
            <w:rStyle w:val="a9"/>
            <w:rFonts w:ascii="Arial" w:hAnsi="Arial" w:cs="Arial" w:hint="eastAsia"/>
            <w:b/>
            <w:bCs/>
            <w:lang w:eastAsia="zh-CN"/>
          </w:rPr>
          <w:t>shixiaonan@chinamobile.com</w:t>
        </w:r>
      </w:hyperlink>
    </w:p>
    <w:p w14:paraId="3585FEEE" w14:textId="61487CA9" w:rsidR="00623179" w:rsidRDefault="00623179" w:rsidP="00623179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eastAsia="等线" w:hAnsi="Arial" w:cs="Arial"/>
          <w:b/>
          <w:bCs/>
          <w:lang w:eastAsia="zh-CN"/>
        </w:rPr>
        <w:tab/>
      </w:r>
      <w:r>
        <w:rPr>
          <w:rFonts w:ascii="Arial" w:eastAsia="等线" w:hAnsi="Arial" w:cs="Arial" w:hint="eastAsia"/>
          <w:b/>
          <w:bCs/>
          <w:lang w:eastAsia="zh-CN"/>
        </w:rPr>
        <w:t xml:space="preserve">Yan Han, </w:t>
      </w:r>
      <w:hyperlink r:id="rId9" w:history="1">
        <w:r>
          <w:rPr>
            <w:rStyle w:val="a9"/>
            <w:rFonts w:ascii="Arial" w:eastAsia="等线" w:hAnsi="Arial" w:cs="Arial"/>
            <w:b/>
            <w:bCs/>
            <w:lang w:eastAsia="zh-CN"/>
          </w:rPr>
          <w:t>hanyan@chinamobile.com</w:t>
        </w:r>
      </w:hyperlink>
      <w:r>
        <w:rPr>
          <w:rFonts w:ascii="Arial" w:eastAsia="等线" w:hAnsi="Arial" w:cs="Arial" w:hint="eastAsia"/>
          <w:b/>
          <w:bCs/>
          <w:lang w:eastAsia="zh-CN"/>
        </w:rPr>
        <w:t xml:space="preserve"> </w:t>
      </w:r>
    </w:p>
    <w:p w14:paraId="2972C1DC" w14:textId="77777777" w:rsidR="005B3935" w:rsidRPr="00623179" w:rsidRDefault="005B3935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283DECE" w14:textId="06FE12D7" w:rsidR="005B3935" w:rsidRDefault="005B3935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506CE">
        <w:rPr>
          <w:rFonts w:ascii="Arial" w:eastAsia="等线" w:hAnsi="Arial" w:cs="Arial" w:hint="eastAsia"/>
          <w:i/>
          <w:sz w:val="22"/>
          <w:szCs w:val="22"/>
          <w:lang w:eastAsia="zh-CN"/>
        </w:rPr>
        <w:t>T</w:t>
      </w:r>
      <w:r w:rsidR="00BB24DC">
        <w:rPr>
          <w:rFonts w:ascii="Arial" w:eastAsia="Calibri" w:hAnsi="Arial" w:cs="Arial"/>
          <w:i/>
          <w:sz w:val="22"/>
          <w:szCs w:val="22"/>
        </w:rPr>
        <w:t xml:space="preserve">his contribution provides a new use case of </w:t>
      </w:r>
      <w:r w:rsidR="001506CE" w:rsidRPr="001506CE">
        <w:rPr>
          <w:rFonts w:ascii="Arial" w:eastAsia="Calibri" w:hAnsi="Arial" w:cs="Arial" w:hint="eastAsia"/>
          <w:i/>
          <w:sz w:val="22"/>
          <w:szCs w:val="22"/>
        </w:rPr>
        <w:t>data service</w:t>
      </w:r>
      <w:r w:rsidR="00BB24DC">
        <w:rPr>
          <w:rFonts w:ascii="Arial" w:eastAsia="Calibri" w:hAnsi="Arial" w:cs="Arial"/>
          <w:i/>
          <w:sz w:val="22"/>
          <w:szCs w:val="22"/>
        </w:rPr>
        <w:t xml:space="preserve"> provided by 6G network</w:t>
      </w:r>
      <w:r w:rsidR="001506CE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, </w:t>
      </w:r>
      <w:r w:rsidR="00BB24DC">
        <w:rPr>
          <w:rFonts w:ascii="Arial" w:eastAsia="Calibri" w:hAnsi="Arial" w:cs="Arial"/>
          <w:i/>
          <w:sz w:val="22"/>
          <w:szCs w:val="22"/>
        </w:rPr>
        <w:t>includes efficient data collection, transmission, processing, storage and exposure.</w:t>
      </w:r>
    </w:p>
    <w:p w14:paraId="08075311" w14:textId="77777777" w:rsidR="005B3935" w:rsidRDefault="005B3935"/>
    <w:p w14:paraId="1C0A5891" w14:textId="619105EF" w:rsidR="005B3935" w:rsidRDefault="005B3935" w:rsidP="00762F2B">
      <w:pPr>
        <w:jc w:val="center"/>
      </w:pPr>
      <w:r>
        <w:t xml:space="preserve">---------- </w:t>
      </w:r>
      <w:r w:rsidR="00762F2B">
        <w:rPr>
          <w:rFonts w:eastAsiaTheme="minorEastAsia" w:hint="eastAsia"/>
          <w:lang w:eastAsia="zh-CN"/>
        </w:rPr>
        <w:t>All new text</w:t>
      </w:r>
      <w:r>
        <w:t xml:space="preserve"> ----------</w:t>
      </w:r>
    </w:p>
    <w:p w14:paraId="53F47EA7" w14:textId="1592DA72" w:rsidR="005B3935" w:rsidRDefault="00080FE4">
      <w:pPr>
        <w:pStyle w:val="2"/>
        <w:rPr>
          <w:rFonts w:eastAsia="宋体"/>
          <w:lang w:val="en-US" w:eastAsia="zh-CN"/>
        </w:rPr>
      </w:pPr>
      <w:r>
        <w:t>5</w:t>
      </w:r>
      <w:r w:rsidR="005B3935">
        <w:t>.</w:t>
      </w:r>
      <w:r>
        <w:t>X</w:t>
      </w:r>
      <w:r w:rsidR="005B3935">
        <w:tab/>
      </w:r>
      <w:r w:rsidRPr="00080FE4">
        <w:rPr>
          <w:rFonts w:eastAsia="宋体"/>
          <w:lang w:val="en-US" w:eastAsia="zh-CN"/>
        </w:rPr>
        <w:t xml:space="preserve">Use </w:t>
      </w:r>
      <w:r w:rsidR="00762F2B">
        <w:rPr>
          <w:rFonts w:eastAsia="宋体" w:hint="eastAsia"/>
          <w:lang w:val="en-US" w:eastAsia="zh-CN"/>
        </w:rPr>
        <w:t>C</w:t>
      </w:r>
      <w:r w:rsidRPr="00080FE4">
        <w:rPr>
          <w:rFonts w:eastAsia="宋体"/>
          <w:lang w:val="en-US" w:eastAsia="zh-CN"/>
        </w:rPr>
        <w:t xml:space="preserve">ase on efficient data </w:t>
      </w:r>
      <w:r w:rsidR="001506CE">
        <w:rPr>
          <w:rFonts w:eastAsia="宋体" w:hint="eastAsia"/>
          <w:lang w:val="en-US" w:eastAsia="zh-CN"/>
        </w:rPr>
        <w:t>service</w:t>
      </w:r>
      <w:r w:rsidRPr="00080FE4">
        <w:rPr>
          <w:rFonts w:eastAsia="宋体"/>
          <w:lang w:val="en-US" w:eastAsia="zh-CN"/>
        </w:rPr>
        <w:t xml:space="preserve"> for diversified data in 6G network</w:t>
      </w:r>
    </w:p>
    <w:p w14:paraId="65ABAD8C" w14:textId="77777777" w:rsidR="005B3935" w:rsidRDefault="00080FE4">
      <w:pPr>
        <w:pStyle w:val="3"/>
      </w:pPr>
      <w:bookmarkStart w:id="0" w:name="_Toc355779204"/>
      <w:bookmarkStart w:id="1" w:name="_Toc354590101"/>
      <w:bookmarkStart w:id="2" w:name="_Toc354586742"/>
      <w:bookmarkEnd w:id="0"/>
      <w:bookmarkEnd w:id="1"/>
      <w:bookmarkEnd w:id="2"/>
      <w:r>
        <w:t>5</w:t>
      </w:r>
      <w:r w:rsidR="005B3935">
        <w:t>.</w:t>
      </w:r>
      <w:r>
        <w:t>x</w:t>
      </w:r>
      <w:r w:rsidR="005B3935">
        <w:t>.1</w:t>
      </w:r>
      <w:r w:rsidR="005B3935">
        <w:tab/>
        <w:t>Description</w:t>
      </w:r>
    </w:p>
    <w:p w14:paraId="062DCEBF" w14:textId="77777777" w:rsidR="005B3935" w:rsidRPr="00A66A7F" w:rsidRDefault="002F01F6">
      <w:pPr>
        <w:rPr>
          <w:rFonts w:eastAsia="等线"/>
          <w:lang w:eastAsia="zh-CN"/>
        </w:rPr>
      </w:pPr>
      <w:r w:rsidRPr="00A66A7F">
        <w:rPr>
          <w:rFonts w:eastAsia="等线" w:hint="eastAsia"/>
          <w:lang w:eastAsia="zh-CN"/>
        </w:rPr>
        <w:t>A</w:t>
      </w:r>
      <w:r w:rsidRPr="00A66A7F">
        <w:rPr>
          <w:rFonts w:eastAsia="等线"/>
          <w:lang w:eastAsia="zh-CN"/>
        </w:rPr>
        <w:t xml:space="preserve">s the amount of data generated </w:t>
      </w:r>
      <w:r w:rsidR="008E7107" w:rsidRPr="00A66A7F">
        <w:rPr>
          <w:rFonts w:eastAsia="等线"/>
          <w:lang w:eastAsia="zh-CN"/>
        </w:rPr>
        <w:t>in</w:t>
      </w:r>
      <w:r w:rsidRPr="00A66A7F">
        <w:rPr>
          <w:rFonts w:eastAsia="等线"/>
          <w:lang w:eastAsia="zh-CN"/>
        </w:rPr>
        <w:t xml:space="preserve"> mobile networks continues to grow, data collection and data processing requirements are becoming increasingly prominent. Correspondingly, network services have also evolved from communication services to </w:t>
      </w:r>
      <w:r w:rsidR="006367B4" w:rsidRPr="00A66A7F">
        <w:rPr>
          <w:rFonts w:eastAsia="等线"/>
          <w:lang w:eastAsia="zh-CN"/>
        </w:rPr>
        <w:t xml:space="preserve">multi-dimensional services of </w:t>
      </w:r>
      <w:r w:rsidRPr="00A66A7F">
        <w:rPr>
          <w:rFonts w:eastAsia="等线"/>
          <w:lang w:eastAsia="zh-CN"/>
        </w:rPr>
        <w:t xml:space="preserve">communication, sensing and AI. </w:t>
      </w:r>
      <w:r w:rsidR="005B3935">
        <w:rPr>
          <w:rFonts w:eastAsia="Calibri" w:hint="eastAsia"/>
        </w:rPr>
        <w:t>In the future,</w:t>
      </w:r>
      <w:r w:rsidR="005B3935">
        <w:rPr>
          <w:rFonts w:eastAsia="宋体" w:hint="eastAsia"/>
          <w:lang w:val="en-US" w:eastAsia="zh-CN"/>
        </w:rPr>
        <w:t xml:space="preserve"> the data in 6G network will present three types of characteristics:</w:t>
      </w:r>
    </w:p>
    <w:p w14:paraId="266124AB" w14:textId="77777777" w:rsidR="005B3935" w:rsidRDefault="005B3935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New types of data: sensing data, AI data</w:t>
      </w:r>
      <w:r w:rsidR="00DF231A">
        <w:rPr>
          <w:lang w:val="en-US" w:eastAsia="zh-CN"/>
        </w:rPr>
        <w:t>, etc</w:t>
      </w:r>
      <w:r>
        <w:rPr>
          <w:rFonts w:hint="eastAsia"/>
          <w:lang w:val="en-US" w:eastAsia="zh-CN"/>
        </w:rPr>
        <w:t>.</w:t>
      </w:r>
      <w:r w:rsidR="00C56148" w:rsidRPr="00C56148">
        <w:rPr>
          <w:rFonts w:eastAsia="Calibri"/>
          <w:lang w:val="en-US" w:eastAsia="zh-CN"/>
        </w:rPr>
        <w:t xml:space="preserve"> The </w:t>
      </w:r>
      <w:r w:rsidR="00DF231A" w:rsidRPr="00DF231A">
        <w:rPr>
          <w:rFonts w:eastAsia="Calibri"/>
          <w:lang w:val="en-US" w:eastAsia="zh-CN"/>
        </w:rPr>
        <w:t>d</w:t>
      </w:r>
      <w:r w:rsidR="00C56148">
        <w:rPr>
          <w:rFonts w:eastAsia="Calibri" w:hint="eastAsia"/>
          <w:lang w:val="en-US" w:eastAsia="zh-CN"/>
        </w:rPr>
        <w:t xml:space="preserve">ata </w:t>
      </w:r>
      <w:r w:rsidR="00C14FBA" w:rsidRPr="00C14FBA">
        <w:rPr>
          <w:rFonts w:eastAsia="Calibri"/>
          <w:lang w:val="en-US" w:eastAsia="zh-CN"/>
        </w:rPr>
        <w:t>characteristics and</w:t>
      </w:r>
      <w:r w:rsidR="00C14FBA" w:rsidRPr="00C14FBA">
        <w:rPr>
          <w:rFonts w:eastAsia="Calibri" w:hint="eastAsia"/>
          <w:lang w:val="en-US" w:eastAsia="zh-CN"/>
        </w:rPr>
        <w:t xml:space="preserve"> </w:t>
      </w:r>
      <w:r w:rsidR="00C56148">
        <w:rPr>
          <w:rFonts w:eastAsia="Calibri" w:hint="eastAsia"/>
          <w:lang w:val="en-US" w:eastAsia="zh-CN"/>
        </w:rPr>
        <w:t>requirement</w:t>
      </w:r>
      <w:r w:rsidR="00C56148">
        <w:rPr>
          <w:rFonts w:eastAsia="Calibri"/>
          <w:lang w:val="en-US" w:eastAsia="zh-CN"/>
        </w:rPr>
        <w:t>s</w:t>
      </w:r>
      <w:r w:rsidR="00C56148">
        <w:rPr>
          <w:rFonts w:eastAsia="Calibri" w:hint="eastAsia"/>
          <w:lang w:val="en-US" w:eastAsia="zh-CN"/>
        </w:rPr>
        <w:t xml:space="preserve"> in </w:t>
      </w:r>
      <w:r w:rsidR="00DF231A">
        <w:rPr>
          <w:rFonts w:eastAsia="Calibri"/>
          <w:lang w:val="en-US" w:eastAsia="zh-CN"/>
        </w:rPr>
        <w:t xml:space="preserve">use case of </w:t>
      </w:r>
      <w:r w:rsidR="00C56148">
        <w:rPr>
          <w:rFonts w:eastAsia="Calibri" w:hint="eastAsia"/>
          <w:lang w:val="en-US" w:eastAsia="zh-CN"/>
        </w:rPr>
        <w:t xml:space="preserve">sensing, AI and digital twin </w:t>
      </w:r>
      <w:r w:rsidR="00C56148">
        <w:rPr>
          <w:rFonts w:eastAsia="Calibri"/>
          <w:lang w:val="en-US" w:eastAsia="zh-CN"/>
        </w:rPr>
        <w:t>are listed in Table 5.x.1-1.</w:t>
      </w:r>
    </w:p>
    <w:p w14:paraId="77C87F32" w14:textId="77777777" w:rsidR="005B3935" w:rsidRDefault="005B3935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New feature: high rate of flow, real-time and non-real-time data coexisting, requirement of complex computational processing.</w:t>
      </w:r>
    </w:p>
    <w:p w14:paraId="61C4A184" w14:textId="77777777" w:rsidR="005B3935" w:rsidRDefault="005B3935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New source: UE, RAN, WIFI, etc.</w:t>
      </w:r>
    </w:p>
    <w:p w14:paraId="4F7524A3" w14:textId="77777777" w:rsidR="006367B4" w:rsidRPr="00A66A7F" w:rsidRDefault="006367B4">
      <w:pPr>
        <w:rPr>
          <w:rFonts w:eastAsia="等线"/>
          <w:lang w:val="en-US" w:eastAsia="zh-CN"/>
        </w:rPr>
      </w:pPr>
      <w:r w:rsidRPr="00A66A7F">
        <w:rPr>
          <w:rFonts w:eastAsia="等线"/>
          <w:lang w:val="en-US" w:eastAsia="zh-CN"/>
        </w:rPr>
        <w:t>The traditional way of data processing can not fit the new change</w:t>
      </w:r>
      <w:r w:rsidR="000B12A5">
        <w:rPr>
          <w:rFonts w:eastAsia="等线"/>
          <w:lang w:val="en-US" w:eastAsia="zh-CN"/>
        </w:rPr>
        <w:t>s</w:t>
      </w:r>
      <w:r w:rsidRPr="00A66A7F">
        <w:rPr>
          <w:rFonts w:eastAsia="等线"/>
          <w:lang w:val="en-US" w:eastAsia="zh-CN"/>
        </w:rPr>
        <w:t xml:space="preserve"> in 6G, which is difficult to support multiple types of data fusion and collaborative management.</w:t>
      </w:r>
    </w:p>
    <w:p w14:paraId="5C0B5954" w14:textId="77777777" w:rsidR="00DF231A" w:rsidRDefault="00DF231A" w:rsidP="00DF231A">
      <w:pPr>
        <w:pStyle w:val="TH"/>
        <w:keepNext w:val="0"/>
        <w:keepLines w:val="0"/>
        <w:widowControl w:val="0"/>
        <w:adjustRightInd w:val="0"/>
        <w:snapToGrid w:val="0"/>
        <w:ind w:left="769"/>
      </w:pPr>
      <w:r>
        <w:t xml:space="preserve">Table 5.x.1-1: Data </w:t>
      </w:r>
      <w:r>
        <w:rPr>
          <w:rFonts w:hint="eastAsia"/>
          <w:lang w:eastAsia="zh-CN"/>
        </w:rPr>
        <w:t>requirement</w:t>
      </w:r>
      <w:r>
        <w:t xml:space="preserve"> for services in 6G</w:t>
      </w:r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8"/>
        <w:gridCol w:w="6495"/>
      </w:tblGrid>
      <w:tr w:rsidR="00505622" w14:paraId="6A37BE35" w14:textId="77777777" w:rsidTr="00924CBA">
        <w:trPr>
          <w:trHeight w:val="394"/>
          <w:jc w:val="center"/>
        </w:trPr>
        <w:tc>
          <w:tcPr>
            <w:tcW w:w="2028" w:type="dxa"/>
          </w:tcPr>
          <w:p w14:paraId="3A6EDCBC" w14:textId="77777777" w:rsidR="00505622" w:rsidRDefault="00505622" w:rsidP="0037166A">
            <w:pPr>
              <w:spacing w:after="0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  <w:t>U</w:t>
            </w:r>
            <w:r>
              <w:rPr>
                <w:rFonts w:eastAsia="宋体" w:hint="eastAsia"/>
                <w:b/>
                <w:bCs/>
                <w:kern w:val="24"/>
                <w:sz w:val="21"/>
                <w:szCs w:val="21"/>
                <w:lang w:val="en-US" w:eastAsia="zh-CN"/>
              </w:rPr>
              <w:t>se</w:t>
            </w:r>
            <w:r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eastAsia="宋体" w:hint="eastAsia"/>
                <w:b/>
                <w:bCs/>
                <w:kern w:val="24"/>
                <w:sz w:val="21"/>
                <w:szCs w:val="21"/>
                <w:lang w:val="en-US" w:eastAsia="zh-CN"/>
              </w:rPr>
              <w:t>case</w:t>
            </w:r>
            <w:r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  <w:t xml:space="preserve"> category</w:t>
            </w:r>
          </w:p>
        </w:tc>
        <w:tc>
          <w:tcPr>
            <w:tcW w:w="6495" w:type="dxa"/>
          </w:tcPr>
          <w:p w14:paraId="4A16DD61" w14:textId="77777777" w:rsidR="00505622" w:rsidRDefault="00505622" w:rsidP="0037166A">
            <w:pPr>
              <w:spacing w:after="0"/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  <w:t>Data requirements</w:t>
            </w:r>
          </w:p>
        </w:tc>
      </w:tr>
      <w:tr w:rsidR="00505622" w14:paraId="31B3A4D2" w14:textId="77777777" w:rsidTr="00924CBA">
        <w:trPr>
          <w:trHeight w:val="657"/>
          <w:jc w:val="center"/>
        </w:trPr>
        <w:tc>
          <w:tcPr>
            <w:tcW w:w="2028" w:type="dxa"/>
          </w:tcPr>
          <w:p w14:paraId="7788EDA3" w14:textId="77777777" w:rsidR="00505622" w:rsidRDefault="00505622" w:rsidP="0037166A">
            <w:pPr>
              <w:spacing w:after="0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Integrated sensing and communication</w:t>
            </w:r>
            <w:r>
              <w:rPr>
                <w:rFonts w:eastAsia="宋体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6495" w:type="dxa"/>
          </w:tcPr>
          <w:p w14:paraId="5B11861E" w14:textId="77777777" w:rsidR="00505622" w:rsidRDefault="00505622" w:rsidP="00A50F5B">
            <w:pPr>
              <w:spacing w:afterLines="50" w:after="120"/>
              <w:rPr>
                <w:rFonts w:eastAsia="宋体"/>
                <w:kern w:val="24"/>
                <w:sz w:val="21"/>
                <w:szCs w:val="21"/>
                <w:lang w:val="en-US" w:eastAsia="zh-CN"/>
              </w:rPr>
            </w:pPr>
            <w:r w:rsidRPr="00505622"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  <w:t>Efficient data collection</w:t>
            </w:r>
            <w:r w:rsidR="00C32B5E"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  <w:t xml:space="preserve"> and transmission</w:t>
            </w:r>
            <w:r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:</w:t>
            </w:r>
          </w:p>
          <w:p w14:paraId="4A530923" w14:textId="77777777" w:rsidR="00505622" w:rsidRDefault="00505622" w:rsidP="00A50F5B">
            <w:pPr>
              <w:numPr>
                <w:ilvl w:val="0"/>
                <w:numId w:val="7"/>
              </w:numPr>
              <w:spacing w:afterLines="50" w:after="120"/>
              <w:rPr>
                <w:rFonts w:eastAsia="宋体"/>
                <w:kern w:val="24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M</w:t>
            </w:r>
            <w:r w:rsidRPr="00DF231A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ulti</w:t>
            </w:r>
            <w:r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-</w:t>
            </w:r>
            <w:r w:rsidRPr="00DF231A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source</w:t>
            </w:r>
            <w:r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 xml:space="preserve"> and heterogeneous: diverse data source (including radar, camera, etc.)</w:t>
            </w:r>
            <w:r>
              <w:rPr>
                <w:rFonts w:eastAsia="宋体" w:hint="eastAsia"/>
                <w:kern w:val="24"/>
                <w:sz w:val="21"/>
                <w:szCs w:val="21"/>
                <w:lang w:val="en-US" w:eastAsia="zh-CN"/>
              </w:rPr>
              <w:t>,</w:t>
            </w:r>
            <w:r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 xml:space="preserve"> multi-node </w:t>
            </w:r>
            <w:r w:rsidRPr="008F51A6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 xml:space="preserve">collaborative </w:t>
            </w:r>
            <w:r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collection, multiple sensing mode, multi-layer data processing mode</w:t>
            </w:r>
          </w:p>
          <w:p w14:paraId="6E924E31" w14:textId="77777777" w:rsidR="00505622" w:rsidRDefault="00505622" w:rsidP="00A50F5B">
            <w:pPr>
              <w:numPr>
                <w:ilvl w:val="0"/>
                <w:numId w:val="7"/>
              </w:numPr>
              <w:spacing w:afterLines="50" w:after="120"/>
              <w:rPr>
                <w:rFonts w:eastAsia="宋体"/>
                <w:kern w:val="24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L</w:t>
            </w:r>
            <w:r w:rsidRPr="00DF231A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arge traffic and high dynamic</w:t>
            </w:r>
            <w:r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: dynamic target tracking, real-time environment changes, and multi-sensing node collection brings about the demand of large-volume and highly dynamic sensing data transmission</w:t>
            </w:r>
          </w:p>
          <w:p w14:paraId="7DCE9CC4" w14:textId="77777777" w:rsidR="00505622" w:rsidRPr="00505622" w:rsidRDefault="00505622" w:rsidP="00A50F5B">
            <w:pPr>
              <w:spacing w:afterLines="50" w:after="120"/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</w:pPr>
            <w:r w:rsidRPr="00505622"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  <w:t xml:space="preserve">Integrated </w:t>
            </w:r>
            <w:r w:rsidR="00C32B5E"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  <w:t>d</w:t>
            </w:r>
            <w:r w:rsidRPr="00505622"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  <w:t>ata processing</w:t>
            </w:r>
            <w:r w:rsidR="00D147EE"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  <w:t>:</w:t>
            </w:r>
          </w:p>
          <w:p w14:paraId="7A610BDA" w14:textId="77777777" w:rsidR="00505622" w:rsidRDefault="00505622" w:rsidP="00A50F5B">
            <w:pPr>
              <w:numPr>
                <w:ilvl w:val="0"/>
                <w:numId w:val="8"/>
              </w:numPr>
              <w:spacing w:afterLines="50" w:after="120"/>
              <w:rPr>
                <w:rFonts w:eastAsia="宋体"/>
                <w:kern w:val="24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kern w:val="24"/>
                <w:sz w:val="21"/>
                <w:szCs w:val="21"/>
                <w:lang w:val="en-US" w:eastAsia="zh-CN"/>
              </w:rPr>
              <w:t>M</w:t>
            </w:r>
            <w:r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ulti-dimensional data stitching: integrating and collaboratively processing sensing data in the spatial domain and time domain to provide high-precision sensing</w:t>
            </w:r>
          </w:p>
          <w:p w14:paraId="7810A5C0" w14:textId="77777777" w:rsidR="00505622" w:rsidRPr="00505622" w:rsidRDefault="00505622" w:rsidP="00A50F5B">
            <w:pPr>
              <w:numPr>
                <w:ilvl w:val="0"/>
                <w:numId w:val="8"/>
              </w:numPr>
              <w:spacing w:afterLines="50" w:after="120"/>
              <w:rPr>
                <w:rFonts w:eastAsia="宋体"/>
                <w:kern w:val="24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kern w:val="24"/>
                <w:sz w:val="21"/>
                <w:szCs w:val="21"/>
                <w:lang w:val="en-US" w:eastAsia="zh-CN"/>
              </w:rPr>
              <w:lastRenderedPageBreak/>
              <w:t>D</w:t>
            </w:r>
            <w:r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ifferentiated processing requirements: differentiated sensing accuracy, processing speed and processing method</w:t>
            </w:r>
          </w:p>
        </w:tc>
      </w:tr>
      <w:tr w:rsidR="00505622" w14:paraId="7692C3AC" w14:textId="77777777" w:rsidTr="00924CBA">
        <w:trPr>
          <w:trHeight w:val="657"/>
          <w:jc w:val="center"/>
        </w:trPr>
        <w:tc>
          <w:tcPr>
            <w:tcW w:w="2028" w:type="dxa"/>
          </w:tcPr>
          <w:p w14:paraId="53C6DFAF" w14:textId="77777777" w:rsidR="00505622" w:rsidRDefault="00505622" w:rsidP="00DF231A">
            <w:pPr>
              <w:spacing w:after="0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lastRenderedPageBreak/>
              <w:t>Integrated AI and communication</w:t>
            </w:r>
          </w:p>
        </w:tc>
        <w:tc>
          <w:tcPr>
            <w:tcW w:w="6495" w:type="dxa"/>
          </w:tcPr>
          <w:p w14:paraId="0F801CC9" w14:textId="77777777" w:rsidR="00505622" w:rsidRDefault="00C32B5E" w:rsidP="00A50F5B">
            <w:pPr>
              <w:numPr>
                <w:ilvl w:val="0"/>
                <w:numId w:val="9"/>
              </w:numPr>
              <w:spacing w:afterLines="50" w:after="120"/>
              <w:ind w:left="477"/>
              <w:rPr>
                <w:rFonts w:eastAsia="宋体"/>
                <w:kern w:val="24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M</w:t>
            </w:r>
            <w:r w:rsidRPr="00DF231A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ulti</w:t>
            </w:r>
            <w:r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-</w:t>
            </w:r>
            <w:r w:rsidRPr="00DF231A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source</w:t>
            </w:r>
            <w:r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 xml:space="preserve"> and heterogeneous: </w:t>
            </w:r>
            <w:r w:rsidRPr="00C32B5E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The sources of network AI data are diverse, the data formats (</w:t>
            </w:r>
            <w:r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control</w:t>
            </w:r>
            <w:r w:rsidRPr="00C32B5E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 xml:space="preserve"> plane, user plane, logs, KPIs, etc.) are complex and varied, and the data time granularities are different, </w:t>
            </w:r>
            <w:r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which needs</w:t>
            </w:r>
            <w:r w:rsidR="004A522D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 xml:space="preserve"> to </w:t>
            </w:r>
            <w:r w:rsidR="004A522D" w:rsidRPr="004A522D"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  <w:t>define</w:t>
            </w:r>
            <w:r w:rsidRPr="004A522D"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  <w:t xml:space="preserve"> standardized data format</w:t>
            </w:r>
            <w:r w:rsidR="004A522D" w:rsidRPr="004A522D"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  <w:t>s</w:t>
            </w:r>
            <w:r w:rsidRPr="004A522D"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  <w:t xml:space="preserve"> and data collection interfaces</w:t>
            </w:r>
          </w:p>
          <w:p w14:paraId="40DD0730" w14:textId="77777777" w:rsidR="00C32B5E" w:rsidRPr="00C32B5E" w:rsidRDefault="00C32B5E" w:rsidP="00A50F5B">
            <w:pPr>
              <w:numPr>
                <w:ilvl w:val="0"/>
                <w:numId w:val="9"/>
              </w:numPr>
              <w:spacing w:afterLines="50" w:after="120"/>
              <w:ind w:left="477"/>
              <w:rPr>
                <w:rFonts w:eastAsia="宋体"/>
                <w:kern w:val="24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 xml:space="preserve">Large-scale: </w:t>
            </w:r>
            <w:r w:rsidRPr="00C32B5E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 xml:space="preserve">High-precision AI models rely on large-scale and high-quality training data, and real-time AI inference requires </w:t>
            </w:r>
            <w:r w:rsidRPr="00A50F5B"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  <w:t>efficient big data collection, storage and transmission mechanisms</w:t>
            </w:r>
          </w:p>
          <w:p w14:paraId="7A6990CE" w14:textId="77777777" w:rsidR="00C32B5E" w:rsidRDefault="00C32B5E" w:rsidP="00A50F5B">
            <w:pPr>
              <w:numPr>
                <w:ilvl w:val="0"/>
                <w:numId w:val="9"/>
              </w:numPr>
              <w:spacing w:afterLines="50" w:after="120"/>
              <w:ind w:left="477"/>
              <w:rPr>
                <w:rFonts w:eastAsia="宋体"/>
                <w:kern w:val="24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 xml:space="preserve">High quality: </w:t>
            </w:r>
            <w:r w:rsidRPr="00C32B5E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 xml:space="preserve">The quality and reliability of data are important for the accuracy and performance of AI models, and high-performance and </w:t>
            </w:r>
            <w:r w:rsidRPr="00924CBA"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  <w:t>high-quality data acquisition and processing mechanisms</w:t>
            </w:r>
            <w:r w:rsidRPr="00C32B5E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 xml:space="preserve"> are required</w:t>
            </w:r>
          </w:p>
          <w:p w14:paraId="3EE51CE8" w14:textId="77777777" w:rsidR="004619E6" w:rsidRDefault="004619E6" w:rsidP="00A50F5B">
            <w:pPr>
              <w:numPr>
                <w:ilvl w:val="0"/>
                <w:numId w:val="9"/>
              </w:numPr>
              <w:spacing w:afterLines="50" w:after="120"/>
              <w:ind w:left="477"/>
              <w:rPr>
                <w:rFonts w:eastAsia="宋体"/>
                <w:kern w:val="24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H</w:t>
            </w:r>
            <w:r w:rsidRPr="004619E6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ighly real-time</w:t>
            </w:r>
            <w:r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 xml:space="preserve">: </w:t>
            </w:r>
            <w:r w:rsidRPr="004619E6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 xml:space="preserve">Real-time AI inference services have high requirements for the real-time nature of data and need </w:t>
            </w:r>
            <w:r w:rsidRPr="004619E6"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  <w:t>high-performance data collection, processing and transmission mechanisms</w:t>
            </w:r>
          </w:p>
        </w:tc>
      </w:tr>
      <w:tr w:rsidR="00505622" w14:paraId="3639F2CD" w14:textId="77777777" w:rsidTr="00924CBA">
        <w:trPr>
          <w:trHeight w:val="394"/>
          <w:jc w:val="center"/>
        </w:trPr>
        <w:tc>
          <w:tcPr>
            <w:tcW w:w="2028" w:type="dxa"/>
          </w:tcPr>
          <w:p w14:paraId="7769A40D" w14:textId="77777777" w:rsidR="00505622" w:rsidRDefault="00505622" w:rsidP="0037166A">
            <w:pPr>
              <w:spacing w:after="0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Network Digital Twin</w:t>
            </w:r>
          </w:p>
        </w:tc>
        <w:tc>
          <w:tcPr>
            <w:tcW w:w="6495" w:type="dxa"/>
          </w:tcPr>
          <w:p w14:paraId="2AC78F9E" w14:textId="77777777" w:rsidR="00505622" w:rsidRDefault="004619E6" w:rsidP="004619E6">
            <w:pPr>
              <w:numPr>
                <w:ilvl w:val="0"/>
                <w:numId w:val="10"/>
              </w:numPr>
              <w:spacing w:afterLines="50" w:after="120"/>
              <w:rPr>
                <w:rFonts w:eastAsia="宋体"/>
                <w:kern w:val="24"/>
                <w:sz w:val="21"/>
                <w:szCs w:val="21"/>
                <w:lang w:val="en-US" w:eastAsia="zh-CN"/>
              </w:rPr>
            </w:pPr>
            <w:r w:rsidRPr="004619E6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 xml:space="preserve">Real-time requirements: To meet the real-time requirements of virtual-real mapping, it is necessary to support the rapid writing, reading and processing of real-time data, </w:t>
            </w:r>
            <w:r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which</w:t>
            </w:r>
            <w:r w:rsidRPr="004619E6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 xml:space="preserve"> needs to provide </w:t>
            </w:r>
            <w:r w:rsidRPr="00DD15F2"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  <w:t>efficient data storage</w:t>
            </w:r>
            <w:r w:rsidRPr="004619E6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.</w:t>
            </w:r>
          </w:p>
          <w:p w14:paraId="44DD74D8" w14:textId="77777777" w:rsidR="00DD15F2" w:rsidRPr="00DD15F2" w:rsidRDefault="00DD15F2" w:rsidP="004619E6">
            <w:pPr>
              <w:numPr>
                <w:ilvl w:val="0"/>
                <w:numId w:val="10"/>
              </w:numPr>
              <w:spacing w:afterLines="50" w:after="120"/>
              <w:rPr>
                <w:rFonts w:eastAsia="宋体"/>
                <w:kern w:val="24"/>
                <w:sz w:val="21"/>
                <w:szCs w:val="21"/>
                <w:lang w:val="en-US" w:eastAsia="zh-CN"/>
              </w:rPr>
            </w:pPr>
            <w:r w:rsidRPr="00DD15F2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 xml:space="preserve">Large-scale requirements: High-precision network twin mapping demands </w:t>
            </w:r>
            <w:r w:rsidRPr="00DD15F2"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  <w:t>fine-grained and fully quantified data collection</w:t>
            </w:r>
          </w:p>
          <w:p w14:paraId="7ED85124" w14:textId="77777777" w:rsidR="00DD15F2" w:rsidRPr="00DD15F2" w:rsidRDefault="00DD15F2" w:rsidP="004619E6">
            <w:pPr>
              <w:numPr>
                <w:ilvl w:val="0"/>
                <w:numId w:val="10"/>
              </w:numPr>
              <w:spacing w:afterLines="50" w:after="120"/>
              <w:rPr>
                <w:rFonts w:eastAsia="宋体"/>
                <w:kern w:val="24"/>
                <w:sz w:val="21"/>
                <w:szCs w:val="21"/>
                <w:lang w:val="en-US" w:eastAsia="zh-CN"/>
              </w:rPr>
            </w:pPr>
            <w:r w:rsidRPr="00DD15F2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Data backtracking requirements: Support efficient and on-demand backtracking of historical data to meet the requirement of predicting the future through history</w:t>
            </w:r>
            <w:r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, which</w:t>
            </w:r>
            <w:r w:rsidRPr="00DD15F2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 xml:space="preserve">needs </w:t>
            </w:r>
            <w:r w:rsidRPr="00DD15F2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 xml:space="preserve">to have the capabilities of </w:t>
            </w:r>
            <w:r w:rsidRPr="00DD15F2"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  <w:t>large-scale data storage, normalization processing, and retrieval association</w:t>
            </w:r>
          </w:p>
          <w:p w14:paraId="4BADC7A4" w14:textId="77777777" w:rsidR="00DD15F2" w:rsidRDefault="00DD15F2" w:rsidP="004619E6">
            <w:pPr>
              <w:numPr>
                <w:ilvl w:val="0"/>
                <w:numId w:val="10"/>
              </w:numPr>
              <w:spacing w:afterLines="50" w:after="120"/>
              <w:rPr>
                <w:rFonts w:eastAsia="宋体"/>
                <w:kern w:val="24"/>
                <w:sz w:val="21"/>
                <w:szCs w:val="21"/>
                <w:lang w:val="en-US" w:eastAsia="zh-CN"/>
              </w:rPr>
            </w:pPr>
            <w:r w:rsidRPr="00DD15F2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High-precision requirements: The accuracy of data determines the mapping accuracy of the twin network to the physical network</w:t>
            </w:r>
          </w:p>
          <w:p w14:paraId="64D0B844" w14:textId="77777777" w:rsidR="009851FB" w:rsidRDefault="009851FB" w:rsidP="004619E6">
            <w:pPr>
              <w:numPr>
                <w:ilvl w:val="0"/>
                <w:numId w:val="10"/>
              </w:numPr>
              <w:spacing w:afterLines="50" w:after="120"/>
              <w:rPr>
                <w:rFonts w:eastAsia="宋体"/>
                <w:kern w:val="24"/>
                <w:sz w:val="21"/>
                <w:szCs w:val="21"/>
                <w:lang w:val="en-US" w:eastAsia="zh-CN"/>
              </w:rPr>
            </w:pPr>
            <w:r w:rsidRPr="009851FB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 xml:space="preserve">Multi-source heterogeneous characteristics: The twin modeling objects and data sources are diverse </w:t>
            </w:r>
            <w:r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(</w:t>
            </w:r>
            <w:r w:rsidRPr="009851FB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including network configuration, traffic, signaling, node links, terminals, etc.</w:t>
            </w:r>
            <w:r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), which leads to different</w:t>
            </w:r>
            <w:r w:rsidRPr="009851FB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 xml:space="preserve"> data formats and protocols</w:t>
            </w:r>
          </w:p>
        </w:tc>
      </w:tr>
    </w:tbl>
    <w:p w14:paraId="6824841A" w14:textId="77777777" w:rsidR="005B3935" w:rsidRDefault="005B3935">
      <w:pPr>
        <w:rPr>
          <w:rFonts w:eastAsia="Calibri"/>
          <w:lang w:val="en-US" w:eastAsia="zh-CN"/>
        </w:rPr>
      </w:pPr>
    </w:p>
    <w:p w14:paraId="5BECCD48" w14:textId="77777777" w:rsidR="005B3935" w:rsidRDefault="005B3935">
      <w:pPr>
        <w:rPr>
          <w:rFonts w:eastAsia="Calibri"/>
          <w:lang w:val="en-US" w:eastAsia="zh-CN"/>
        </w:rPr>
      </w:pPr>
      <w:r>
        <w:rPr>
          <w:rFonts w:eastAsia="Calibri" w:hint="eastAsia"/>
          <w:lang w:val="en-US" w:eastAsia="zh-CN"/>
        </w:rPr>
        <w:t>Facing these new data characteristics</w:t>
      </w:r>
      <w:r w:rsidR="00080FE4">
        <w:rPr>
          <w:rFonts w:eastAsia="Calibri"/>
          <w:lang w:val="en-US" w:eastAsia="zh-CN"/>
        </w:rPr>
        <w:t xml:space="preserve"> and requirements</w:t>
      </w:r>
      <w:r>
        <w:rPr>
          <w:rFonts w:eastAsia="Calibri" w:hint="eastAsia"/>
          <w:lang w:val="en-US" w:eastAsia="zh-CN"/>
        </w:rPr>
        <w:t>, the 6G network capability of data processing needs to be extended based on the 5G network including: multi-source heterogeneous data collection, efficient and guaranteed data transmission, data processing within the network, and unified data storage</w:t>
      </w:r>
      <w:r w:rsidR="005E745F" w:rsidRPr="005E745F">
        <w:rPr>
          <w:rFonts w:eastAsia="Calibri"/>
          <w:lang w:val="en-US" w:eastAsia="zh-CN"/>
        </w:rPr>
        <w:t>,</w:t>
      </w:r>
      <w:r w:rsidR="005E745F">
        <w:rPr>
          <w:rFonts w:eastAsia="Calibri"/>
          <w:lang w:val="en-US" w:eastAsia="zh-CN"/>
        </w:rPr>
        <w:t xml:space="preserve"> listed in Table 5.x.1-2</w:t>
      </w:r>
      <w:r>
        <w:rPr>
          <w:rFonts w:eastAsia="Calibri" w:hint="eastAsia"/>
          <w:lang w:val="en-US" w:eastAsia="zh-CN"/>
        </w:rPr>
        <w:t>.</w:t>
      </w:r>
    </w:p>
    <w:p w14:paraId="268C3C51" w14:textId="77777777" w:rsidR="000B12A5" w:rsidRDefault="000B12A5" w:rsidP="000B12A5">
      <w:pPr>
        <w:pStyle w:val="TH"/>
        <w:keepNext w:val="0"/>
        <w:keepLines w:val="0"/>
        <w:widowControl w:val="0"/>
        <w:adjustRightInd w:val="0"/>
        <w:snapToGrid w:val="0"/>
        <w:ind w:left="769"/>
      </w:pPr>
      <w:r>
        <w:t>Table 5.x.1-2: 6G network capability for data services</w:t>
      </w:r>
    </w:p>
    <w:tbl>
      <w:tblPr>
        <w:tblW w:w="94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21"/>
        <w:gridCol w:w="4665"/>
      </w:tblGrid>
      <w:tr w:rsidR="000B12A5" w14:paraId="4A58F969" w14:textId="77777777" w:rsidTr="00A71DC8">
        <w:trPr>
          <w:trHeight w:val="394"/>
          <w:jc w:val="center"/>
        </w:trPr>
        <w:tc>
          <w:tcPr>
            <w:tcW w:w="4821" w:type="dxa"/>
          </w:tcPr>
          <w:p w14:paraId="6CF2BE3F" w14:textId="77777777" w:rsidR="000B12A5" w:rsidRDefault="000B12A5" w:rsidP="0037166A">
            <w:pPr>
              <w:spacing w:after="0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  <w:t>6G data requirement</w:t>
            </w:r>
          </w:p>
        </w:tc>
        <w:tc>
          <w:tcPr>
            <w:tcW w:w="4665" w:type="dxa"/>
          </w:tcPr>
          <w:p w14:paraId="37797A63" w14:textId="77777777" w:rsidR="000B12A5" w:rsidRDefault="000B12A5" w:rsidP="0037166A">
            <w:pPr>
              <w:spacing w:after="0"/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  <w:t>6G network capability</w:t>
            </w:r>
          </w:p>
        </w:tc>
      </w:tr>
      <w:tr w:rsidR="000B12A5" w14:paraId="6A5CA331" w14:textId="77777777" w:rsidTr="00A71DC8">
        <w:trPr>
          <w:trHeight w:val="657"/>
          <w:jc w:val="center"/>
        </w:trPr>
        <w:tc>
          <w:tcPr>
            <w:tcW w:w="4821" w:type="dxa"/>
          </w:tcPr>
          <w:p w14:paraId="52651BFE" w14:textId="77777777" w:rsidR="000B12A5" w:rsidRDefault="000B12A5" w:rsidP="0037166A">
            <w:pPr>
              <w:spacing w:after="0"/>
              <w:rPr>
                <w:rFonts w:eastAsia="宋体"/>
                <w:sz w:val="21"/>
                <w:szCs w:val="21"/>
                <w:lang w:val="en-US" w:eastAsia="zh-CN"/>
              </w:rPr>
            </w:pPr>
            <w:r w:rsidRPr="00053268"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  <w:t>Multi-source data collection</w:t>
            </w:r>
            <w:r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 xml:space="preserve">: diverse data source </w:t>
            </w:r>
            <w:bookmarkStart w:id="3" w:name="OLE_LINK24"/>
            <w:r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from multiple sensing node</w:t>
            </w:r>
            <w:bookmarkEnd w:id="3"/>
            <w:r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 xml:space="preserve"> (e.g., BS, UE, NF, non-3GPP device)</w:t>
            </w:r>
          </w:p>
        </w:tc>
        <w:tc>
          <w:tcPr>
            <w:tcW w:w="4665" w:type="dxa"/>
          </w:tcPr>
          <w:p w14:paraId="0BEFB9DE" w14:textId="77777777" w:rsidR="000B12A5" w:rsidRDefault="000B12A5" w:rsidP="0037166A">
            <w:pPr>
              <w:spacing w:afterLines="50" w:after="120"/>
              <w:rPr>
                <w:rFonts w:eastAsia="宋体"/>
                <w:kern w:val="24"/>
                <w:sz w:val="21"/>
                <w:szCs w:val="21"/>
                <w:lang w:val="en-US" w:eastAsia="zh-CN"/>
              </w:rPr>
            </w:pPr>
            <w:bookmarkStart w:id="4" w:name="OLE_LINK23"/>
            <w:r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  <w:t xml:space="preserve">Multi-source </w:t>
            </w:r>
            <w:r w:rsidRPr="000B12A5"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  <w:t>heterogeneous</w:t>
            </w:r>
            <w:bookmarkEnd w:id="4"/>
            <w:r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  <w:t xml:space="preserve"> data collection</w:t>
            </w:r>
            <w:r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:</w:t>
            </w:r>
          </w:p>
          <w:p w14:paraId="06BA1DEB" w14:textId="77777777" w:rsidR="000B12A5" w:rsidRDefault="000B12A5" w:rsidP="0037166A">
            <w:pPr>
              <w:numPr>
                <w:ilvl w:val="0"/>
                <w:numId w:val="7"/>
              </w:numPr>
              <w:spacing w:afterLines="50" w:after="120"/>
              <w:rPr>
                <w:rFonts w:eastAsia="宋体"/>
                <w:kern w:val="24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New types of data collection and transmission</w:t>
            </w:r>
          </w:p>
          <w:p w14:paraId="2D1A708D" w14:textId="77777777" w:rsidR="000B12A5" w:rsidRPr="000B12A5" w:rsidRDefault="000B12A5" w:rsidP="000B12A5">
            <w:pPr>
              <w:numPr>
                <w:ilvl w:val="0"/>
                <w:numId w:val="7"/>
              </w:numPr>
              <w:spacing w:afterLines="50" w:after="120"/>
              <w:rPr>
                <w:rFonts w:eastAsia="宋体"/>
                <w:kern w:val="24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Multi-source data collection</w:t>
            </w:r>
          </w:p>
        </w:tc>
      </w:tr>
      <w:tr w:rsidR="000B12A5" w14:paraId="7E3848BC" w14:textId="77777777" w:rsidTr="00A71DC8">
        <w:trPr>
          <w:trHeight w:val="657"/>
          <w:jc w:val="center"/>
        </w:trPr>
        <w:tc>
          <w:tcPr>
            <w:tcW w:w="4821" w:type="dxa"/>
          </w:tcPr>
          <w:p w14:paraId="7EED840F" w14:textId="77777777" w:rsidR="000B12A5" w:rsidRDefault="0095185D" w:rsidP="0037166A">
            <w:pPr>
              <w:spacing w:after="0"/>
              <w:rPr>
                <w:rFonts w:eastAsia="宋体"/>
                <w:kern w:val="24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  <w:t>Efficient m</w:t>
            </w:r>
            <w:r w:rsidR="000B12A5" w:rsidRPr="00053268"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  <w:t>ultiple types of data transmi</w:t>
            </w:r>
            <w:r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  <w:t>ssion</w:t>
            </w:r>
            <w:r w:rsidR="000B12A5" w:rsidRPr="00053268"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  <w:t xml:space="preserve"> in coordination</w:t>
            </w:r>
            <w:r w:rsidR="000B12A5" w:rsidRPr="000B12A5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 xml:space="preserve">: </w:t>
            </w:r>
            <w:r w:rsidR="000B12A5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sensing</w:t>
            </w:r>
            <w:r w:rsidR="000B12A5" w:rsidRPr="000B12A5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 xml:space="preserve"> data, AI training and model data, UE</w:t>
            </w:r>
            <w:r w:rsidR="000B12A5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 xml:space="preserve"> context and</w:t>
            </w:r>
            <w:r w:rsidR="000B12A5" w:rsidRPr="000B12A5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 xml:space="preserve"> subscription </w:t>
            </w:r>
            <w:r w:rsidR="000B12A5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data</w:t>
            </w:r>
            <w:r w:rsidR="000B12A5" w:rsidRPr="000B12A5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, as well as application data</w:t>
            </w:r>
            <w:r w:rsidR="000B12A5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.</w:t>
            </w:r>
          </w:p>
          <w:p w14:paraId="78F03DEA" w14:textId="77777777" w:rsidR="000B12A5" w:rsidRDefault="000B12A5" w:rsidP="0037166A">
            <w:pPr>
              <w:spacing w:after="0"/>
              <w:rPr>
                <w:rFonts w:eastAsia="宋体"/>
                <w:sz w:val="21"/>
                <w:szCs w:val="21"/>
                <w:lang w:val="en-US" w:eastAsia="zh-CN"/>
              </w:rPr>
            </w:pPr>
            <w:r w:rsidRPr="000B12A5">
              <w:rPr>
                <w:rFonts w:eastAsia="宋体"/>
                <w:sz w:val="21"/>
                <w:szCs w:val="21"/>
                <w:lang w:val="en-US" w:eastAsia="zh-CN"/>
              </w:rPr>
              <w:lastRenderedPageBreak/>
              <w:t>Differentiated data features: Data flow</w:t>
            </w:r>
            <w:r>
              <w:rPr>
                <w:rFonts w:eastAsia="宋体"/>
                <w:sz w:val="21"/>
                <w:szCs w:val="21"/>
                <w:lang w:val="en-US" w:eastAsia="zh-CN"/>
              </w:rPr>
              <w:t>s</w:t>
            </w:r>
            <w:r w:rsidRPr="000B12A5">
              <w:rPr>
                <w:rFonts w:eastAsia="宋体"/>
                <w:sz w:val="21"/>
                <w:szCs w:val="21"/>
                <w:lang w:val="en-US" w:eastAsia="zh-CN"/>
              </w:rPr>
              <w:t xml:space="preserve"> vary with scenarios, and the requirements for transmission delay, bandwidth, and storage are different, </w:t>
            </w:r>
            <w:r>
              <w:rPr>
                <w:rFonts w:eastAsia="宋体"/>
                <w:sz w:val="21"/>
                <w:szCs w:val="21"/>
                <w:lang w:val="en-US" w:eastAsia="zh-CN"/>
              </w:rPr>
              <w:t>e.g.,</w:t>
            </w:r>
            <w:r w:rsidRPr="000B12A5">
              <w:rPr>
                <w:rFonts w:eastAsia="宋体"/>
                <w:sz w:val="21"/>
                <w:szCs w:val="21"/>
                <w:lang w:val="en-US" w:eastAsia="zh-CN"/>
              </w:rPr>
              <w:t xml:space="preserve"> real-time transmission (</w:t>
            </w:r>
            <w:r>
              <w:rPr>
                <w:rFonts w:eastAsia="宋体"/>
                <w:sz w:val="21"/>
                <w:szCs w:val="21"/>
                <w:lang w:val="en-US" w:eastAsia="zh-CN"/>
              </w:rPr>
              <w:t>sensing</w:t>
            </w:r>
            <w:r w:rsidRPr="000B12A5">
              <w:rPr>
                <w:rFonts w:eastAsia="宋体"/>
                <w:sz w:val="21"/>
                <w:szCs w:val="21"/>
                <w:lang w:val="en-US" w:eastAsia="zh-CN"/>
              </w:rPr>
              <w:t>), idle or delayed transmission (AI model).</w:t>
            </w:r>
          </w:p>
        </w:tc>
        <w:tc>
          <w:tcPr>
            <w:tcW w:w="4665" w:type="dxa"/>
          </w:tcPr>
          <w:p w14:paraId="33842DA0" w14:textId="77777777" w:rsidR="000B12A5" w:rsidRPr="00505622" w:rsidRDefault="000B12A5" w:rsidP="000B12A5">
            <w:pPr>
              <w:spacing w:afterLines="50" w:after="120"/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</w:pPr>
            <w:r w:rsidRPr="000B12A5"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  <w:lastRenderedPageBreak/>
              <w:t>Data transmission guarantee</w:t>
            </w:r>
            <w:r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  <w:t>:</w:t>
            </w:r>
          </w:p>
          <w:p w14:paraId="70D71117" w14:textId="77777777" w:rsidR="000B12A5" w:rsidRDefault="00A71DC8" w:rsidP="000B12A5">
            <w:pPr>
              <w:numPr>
                <w:ilvl w:val="0"/>
                <w:numId w:val="8"/>
              </w:numPr>
              <w:spacing w:afterLines="50" w:after="120"/>
              <w:rPr>
                <w:rFonts w:eastAsia="宋体"/>
                <w:kern w:val="24"/>
                <w:sz w:val="21"/>
                <w:szCs w:val="21"/>
                <w:lang w:val="en-US" w:eastAsia="zh-CN"/>
              </w:rPr>
            </w:pPr>
            <w:bookmarkStart w:id="5" w:name="OLE_LINK25"/>
            <w:r w:rsidRPr="00A71DC8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Differentiated QoS guarantee</w:t>
            </w:r>
          </w:p>
          <w:p w14:paraId="05B78184" w14:textId="77777777" w:rsidR="00A71DC8" w:rsidRDefault="00A71DC8" w:rsidP="000B12A5">
            <w:pPr>
              <w:numPr>
                <w:ilvl w:val="0"/>
                <w:numId w:val="8"/>
              </w:numPr>
              <w:spacing w:afterLines="50" w:after="120"/>
              <w:rPr>
                <w:rFonts w:eastAsia="宋体"/>
                <w:kern w:val="24"/>
                <w:sz w:val="21"/>
                <w:szCs w:val="21"/>
                <w:lang w:val="en-US" w:eastAsia="zh-CN"/>
              </w:rPr>
            </w:pPr>
            <w:r w:rsidRPr="00A71DC8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Routing selection and aggregation</w:t>
            </w:r>
          </w:p>
          <w:p w14:paraId="6BF056A1" w14:textId="77777777" w:rsidR="00A71DC8" w:rsidRPr="00A71DC8" w:rsidRDefault="00A71DC8" w:rsidP="000B12A5">
            <w:pPr>
              <w:numPr>
                <w:ilvl w:val="0"/>
                <w:numId w:val="8"/>
              </w:numPr>
              <w:spacing w:afterLines="50" w:after="120"/>
              <w:rPr>
                <w:rFonts w:eastAsia="宋体"/>
                <w:kern w:val="24"/>
                <w:sz w:val="21"/>
                <w:szCs w:val="21"/>
                <w:lang w:val="en-US" w:eastAsia="zh-CN"/>
              </w:rPr>
            </w:pPr>
            <w:r w:rsidRPr="00A71DC8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lastRenderedPageBreak/>
              <w:t>Unified Transmission Protocol</w:t>
            </w:r>
            <w:bookmarkEnd w:id="5"/>
          </w:p>
        </w:tc>
      </w:tr>
      <w:tr w:rsidR="000B12A5" w14:paraId="1DECC5F7" w14:textId="77777777" w:rsidTr="00A71DC8">
        <w:trPr>
          <w:trHeight w:val="394"/>
          <w:jc w:val="center"/>
        </w:trPr>
        <w:tc>
          <w:tcPr>
            <w:tcW w:w="4821" w:type="dxa"/>
          </w:tcPr>
          <w:p w14:paraId="504B4404" w14:textId="77777777" w:rsidR="000B12A5" w:rsidRPr="00A71DC8" w:rsidRDefault="0095185D" w:rsidP="00A71DC8">
            <w:pPr>
              <w:rPr>
                <w:rFonts w:eastAsia="宋体"/>
                <w:kern w:val="24"/>
                <w:sz w:val="21"/>
                <w:szCs w:val="21"/>
                <w:lang w:val="en-US" w:eastAsia="zh-CN"/>
              </w:rPr>
            </w:pPr>
            <w:bookmarkStart w:id="6" w:name="_Hlk196752303"/>
            <w:r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  <w:lastRenderedPageBreak/>
              <w:t>High quality and differentiated d</w:t>
            </w:r>
            <w:r w:rsidR="00A71DC8" w:rsidRPr="00053268"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  <w:t>ata processing inside network</w:t>
            </w:r>
            <w:bookmarkEnd w:id="6"/>
            <w:r w:rsidR="00A71DC8" w:rsidRPr="00A71DC8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 xml:space="preserve">: Data extraction is carried out based on the characteristics required by the network, or data processing is conducted in accordance with the requirements of </w:t>
            </w:r>
            <w:r w:rsidR="00A71DC8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service</w:t>
            </w:r>
            <w:r w:rsidR="00A71DC8" w:rsidRPr="00A71DC8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 xml:space="preserve"> logic</w:t>
            </w:r>
          </w:p>
        </w:tc>
        <w:tc>
          <w:tcPr>
            <w:tcW w:w="4665" w:type="dxa"/>
          </w:tcPr>
          <w:p w14:paraId="727D20B2" w14:textId="77777777" w:rsidR="00A71DC8" w:rsidRPr="00A71DC8" w:rsidRDefault="00A71DC8" w:rsidP="00A71DC8">
            <w:pPr>
              <w:spacing w:afterLines="50" w:after="120"/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</w:pPr>
            <w:r w:rsidRPr="00A71DC8"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  <w:t>Data processing inside network</w:t>
            </w:r>
          </w:p>
          <w:p w14:paraId="455C454C" w14:textId="77777777" w:rsidR="000B12A5" w:rsidRDefault="00A71DC8" w:rsidP="0037166A">
            <w:pPr>
              <w:numPr>
                <w:ilvl w:val="0"/>
                <w:numId w:val="10"/>
              </w:numPr>
              <w:spacing w:afterLines="50" w:after="120"/>
              <w:rPr>
                <w:rFonts w:eastAsia="宋体"/>
                <w:kern w:val="24"/>
                <w:sz w:val="21"/>
                <w:szCs w:val="21"/>
                <w:lang w:val="en-US" w:eastAsia="zh-CN"/>
              </w:rPr>
            </w:pPr>
            <w:r w:rsidRPr="00A71DC8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Multi-dimensional heterogeneous data processing</w:t>
            </w:r>
          </w:p>
          <w:p w14:paraId="7FDB5F87" w14:textId="77777777" w:rsidR="000B12A5" w:rsidRPr="00A71DC8" w:rsidRDefault="00A71DC8" w:rsidP="00A71DC8">
            <w:pPr>
              <w:numPr>
                <w:ilvl w:val="0"/>
                <w:numId w:val="10"/>
              </w:numPr>
              <w:spacing w:afterLines="50" w:after="120"/>
              <w:rPr>
                <w:rFonts w:eastAsia="宋体"/>
                <w:kern w:val="24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Data service exposure</w:t>
            </w:r>
          </w:p>
        </w:tc>
      </w:tr>
      <w:tr w:rsidR="00053268" w14:paraId="6976F36E" w14:textId="77777777" w:rsidTr="00A71DC8">
        <w:trPr>
          <w:trHeight w:val="394"/>
          <w:jc w:val="center"/>
        </w:trPr>
        <w:tc>
          <w:tcPr>
            <w:tcW w:w="4821" w:type="dxa"/>
          </w:tcPr>
          <w:p w14:paraId="1F735B64" w14:textId="77777777" w:rsidR="00053268" w:rsidRPr="00A71DC8" w:rsidRDefault="0095185D" w:rsidP="00A71DC8">
            <w:pPr>
              <w:rPr>
                <w:rFonts w:eastAsia="宋体"/>
                <w:kern w:val="24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  <w:t>Large-scale and u</w:t>
            </w:r>
            <w:r w:rsidR="00053268" w:rsidRPr="00053268"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  <w:t>nified data storage</w:t>
            </w:r>
            <w:r w:rsidR="00053268" w:rsidRPr="00053268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: Associated data is uniformly stored, and an efficient data search mechanism is utilized to prevent multiple repeated data accesses</w:t>
            </w:r>
          </w:p>
        </w:tc>
        <w:tc>
          <w:tcPr>
            <w:tcW w:w="4665" w:type="dxa"/>
          </w:tcPr>
          <w:p w14:paraId="2785C9D2" w14:textId="77777777" w:rsidR="00053268" w:rsidRDefault="00EF3FD2" w:rsidP="00A71DC8">
            <w:pPr>
              <w:spacing w:afterLines="50" w:after="120"/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</w:pPr>
            <w:r w:rsidRPr="00053268"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  <w:t>Unified data storage</w:t>
            </w:r>
            <w:r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  <w:t xml:space="preserve"> and management</w:t>
            </w:r>
          </w:p>
          <w:p w14:paraId="529C437F" w14:textId="77777777" w:rsidR="00EF3FD2" w:rsidRPr="00EF3FD2" w:rsidRDefault="00EF3FD2" w:rsidP="00EF3FD2">
            <w:pPr>
              <w:numPr>
                <w:ilvl w:val="0"/>
                <w:numId w:val="11"/>
              </w:numPr>
              <w:spacing w:afterLines="50" w:after="120"/>
              <w:rPr>
                <w:rFonts w:eastAsia="宋体"/>
                <w:kern w:val="24"/>
                <w:sz w:val="21"/>
                <w:szCs w:val="21"/>
                <w:lang w:val="en-US" w:eastAsia="zh-CN"/>
              </w:rPr>
            </w:pPr>
            <w:r w:rsidRPr="00EF3FD2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 xml:space="preserve">Data </w:t>
            </w:r>
            <w:r w:rsidR="00AF0B77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reuse and sharing</w:t>
            </w:r>
          </w:p>
          <w:p w14:paraId="4FD6408B" w14:textId="77777777" w:rsidR="00EF3FD2" w:rsidRPr="00A71DC8" w:rsidRDefault="00EF3FD2" w:rsidP="00EF3FD2">
            <w:pPr>
              <w:numPr>
                <w:ilvl w:val="0"/>
                <w:numId w:val="11"/>
              </w:numPr>
              <w:spacing w:afterLines="50" w:after="120"/>
              <w:rPr>
                <w:rFonts w:eastAsia="宋体"/>
                <w:b/>
                <w:bCs/>
                <w:kern w:val="24"/>
                <w:sz w:val="21"/>
                <w:szCs w:val="21"/>
                <w:lang w:val="en-US" w:eastAsia="zh-CN"/>
              </w:rPr>
            </w:pPr>
            <w:r w:rsidRPr="00EF3FD2">
              <w:rPr>
                <w:rFonts w:eastAsia="宋体"/>
                <w:kern w:val="24"/>
                <w:sz w:val="21"/>
                <w:szCs w:val="21"/>
                <w:lang w:val="en-US" w:eastAsia="zh-CN"/>
              </w:rPr>
              <w:t>Efficient access to massive data</w:t>
            </w:r>
          </w:p>
        </w:tc>
      </w:tr>
    </w:tbl>
    <w:p w14:paraId="1365A21F" w14:textId="77777777" w:rsidR="000B12A5" w:rsidRPr="000B12A5" w:rsidRDefault="000B12A5">
      <w:pPr>
        <w:rPr>
          <w:rFonts w:eastAsia="Calibri"/>
          <w:lang w:val="en-US" w:eastAsia="zh-CN"/>
        </w:rPr>
      </w:pPr>
    </w:p>
    <w:p w14:paraId="3D094CF6" w14:textId="3D4FCD64" w:rsidR="005B3935" w:rsidRDefault="005B3935">
      <w:pPr>
        <w:rPr>
          <w:rFonts w:eastAsia="Calibri"/>
          <w:lang w:val="en-US" w:eastAsia="zh-CN"/>
        </w:rPr>
      </w:pPr>
      <w:r>
        <w:rPr>
          <w:rFonts w:eastAsia="Calibri"/>
          <w:lang w:val="en-US" w:eastAsia="zh-CN"/>
        </w:rPr>
        <w:t>In a word</w:t>
      </w:r>
      <w:r>
        <w:rPr>
          <w:rFonts w:eastAsia="Calibri" w:hint="eastAsia"/>
          <w:lang w:val="en-US" w:eastAsia="zh-CN"/>
        </w:rPr>
        <w:t xml:space="preserve">, 6G network will break through the "pipeline" capability and go </w:t>
      </w:r>
      <w:r w:rsidR="001506CE">
        <w:rPr>
          <w:rFonts w:eastAsia="Calibri"/>
          <w:lang w:val="en-US" w:eastAsia="zh-CN"/>
        </w:rPr>
        <w:t>towards</w:t>
      </w:r>
      <w:r>
        <w:rPr>
          <w:rFonts w:eastAsia="Calibri" w:hint="eastAsia"/>
          <w:lang w:val="en-US" w:eastAsia="zh-CN"/>
        </w:rPr>
        <w:t xml:space="preserve"> a new type of information service network by realizing diversified data collection, transmission, processing and storage</w:t>
      </w:r>
      <w:r w:rsidR="00375FC8">
        <w:rPr>
          <w:rFonts w:eastAsia="Calibri"/>
          <w:lang w:val="en-US" w:eastAsia="zh-CN"/>
        </w:rPr>
        <w:t>, as shown in Figure 5.x.1-1.</w:t>
      </w:r>
    </w:p>
    <w:p w14:paraId="28DA6112" w14:textId="105FE8A7" w:rsidR="00375FC8" w:rsidRDefault="00F915BF" w:rsidP="00F014B2">
      <w:pPr>
        <w:jc w:val="center"/>
        <w:rPr>
          <w:rFonts w:eastAsia="Calibri"/>
          <w:lang w:val="en-US" w:eastAsia="zh-CN"/>
        </w:rPr>
      </w:pPr>
      <w:r>
        <w:rPr>
          <w:rFonts w:eastAsia="Calibri"/>
          <w:noProof/>
          <w:lang w:val="en-US" w:eastAsia="zh-CN"/>
        </w:rPr>
        <w:drawing>
          <wp:inline distT="0" distB="0" distL="0" distR="0" wp14:anchorId="043441C6" wp14:editId="644B7F9E">
            <wp:extent cx="3763010" cy="258508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3010" cy="2585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CAB200" w14:textId="34CC4D1A" w:rsidR="00F014B2" w:rsidRPr="006F53F1" w:rsidRDefault="00162884" w:rsidP="006F53F1">
      <w:pPr>
        <w:pStyle w:val="TF"/>
        <w:rPr>
          <w:rFonts w:eastAsia="宋体"/>
          <w:szCs w:val="22"/>
          <w:lang w:val="en-US" w:eastAsia="zh-CN"/>
        </w:rPr>
      </w:pPr>
      <w:r>
        <w:rPr>
          <w:lang w:eastAsia="zh-CN"/>
        </w:rPr>
        <w:t>Figure 5.</w:t>
      </w:r>
      <w:r>
        <w:rPr>
          <w:rFonts w:hint="eastAsia"/>
          <w:lang w:val="en-US" w:eastAsia="zh-CN"/>
        </w:rPr>
        <w:t>x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 xml:space="preserve"> -1: </w:t>
      </w:r>
      <w:r>
        <w:rPr>
          <w:lang w:val="en-US" w:eastAsia="zh-CN"/>
        </w:rPr>
        <w:t xml:space="preserve">data </w:t>
      </w:r>
      <w:r w:rsidR="001506CE">
        <w:rPr>
          <w:rFonts w:hint="eastAsia"/>
          <w:lang w:val="en-US" w:eastAsia="zh-CN"/>
        </w:rPr>
        <w:t>service</w:t>
      </w:r>
      <w:r>
        <w:rPr>
          <w:lang w:val="en-US" w:eastAsia="zh-CN"/>
        </w:rPr>
        <w:t xml:space="preserve"> in 6G</w:t>
      </w:r>
    </w:p>
    <w:p w14:paraId="671B8842" w14:textId="77777777" w:rsidR="005B3935" w:rsidRDefault="00080FE4">
      <w:pPr>
        <w:pStyle w:val="3"/>
      </w:pPr>
      <w:bookmarkStart w:id="7" w:name="_Toc355779205"/>
      <w:bookmarkStart w:id="8" w:name="_Toc354586743"/>
      <w:bookmarkStart w:id="9" w:name="_Toc354590102"/>
      <w:bookmarkStart w:id="10" w:name="_Toc354590106"/>
      <w:bookmarkStart w:id="11" w:name="_Toc354586747"/>
      <w:bookmarkStart w:id="12" w:name="_Toc355779209"/>
      <w:bookmarkEnd w:id="7"/>
      <w:bookmarkEnd w:id="8"/>
      <w:bookmarkEnd w:id="9"/>
      <w:bookmarkEnd w:id="10"/>
      <w:bookmarkEnd w:id="11"/>
      <w:bookmarkEnd w:id="12"/>
      <w:r>
        <w:t>5</w:t>
      </w:r>
      <w:r w:rsidR="005B3935">
        <w:t>.</w:t>
      </w:r>
      <w:r>
        <w:t>x</w:t>
      </w:r>
      <w:r w:rsidR="005B3935">
        <w:t>.</w:t>
      </w:r>
      <w:r w:rsidR="00001974">
        <w:t>2</w:t>
      </w:r>
      <w:r w:rsidR="005B3935">
        <w:tab/>
        <w:t>Potential New Requirements needed to support the use case</w:t>
      </w:r>
    </w:p>
    <w:p w14:paraId="1568333C" w14:textId="2D46EF21" w:rsidR="005B3935" w:rsidRDefault="005B3935">
      <w:r>
        <w:rPr>
          <w:rFonts w:hint="eastAsia"/>
        </w:rPr>
        <w:t>[PR</w:t>
      </w:r>
      <w:r w:rsidR="00FB4D7F">
        <w:rPr>
          <w:rFonts w:eastAsia="等线" w:hint="eastAsia"/>
          <w:lang w:eastAsia="zh-CN"/>
        </w:rPr>
        <w:t xml:space="preserve"> </w:t>
      </w:r>
      <w:r w:rsidR="005E745F">
        <w:t>5.</w:t>
      </w:r>
      <w:r w:rsidR="005E745F">
        <w:rPr>
          <w:rFonts w:eastAsia="宋体" w:hint="eastAsia"/>
          <w:lang w:val="en-US" w:eastAsia="zh-CN"/>
        </w:rPr>
        <w:t>x</w:t>
      </w:r>
      <w:r w:rsidR="005E745F">
        <w:rPr>
          <w:rFonts w:hint="eastAsia"/>
        </w:rPr>
        <w:t>.</w:t>
      </w:r>
      <w:r w:rsidR="005E745F">
        <w:rPr>
          <w:rFonts w:eastAsia="宋体"/>
          <w:lang w:val="en-US" w:eastAsia="zh-CN"/>
        </w:rPr>
        <w:t>6</w:t>
      </w:r>
      <w:r w:rsidR="00FB4D7F">
        <w:rPr>
          <w:rFonts w:eastAsia="等线" w:hint="eastAsia"/>
          <w:lang w:eastAsia="zh-CN"/>
        </w:rPr>
        <w:t>-</w:t>
      </w:r>
      <w:r>
        <w:rPr>
          <w:rFonts w:eastAsia="宋体" w:hint="eastAsia"/>
          <w:lang w:val="en-US" w:eastAsia="zh-CN"/>
        </w:rPr>
        <w:t>1</w:t>
      </w:r>
      <w:r>
        <w:rPr>
          <w:rFonts w:hint="eastAsia"/>
        </w:rPr>
        <w:t xml:space="preserve">] Subject to operator policy, the </w:t>
      </w:r>
      <w:r>
        <w:rPr>
          <w:rFonts w:eastAsia="宋体" w:hint="eastAsia"/>
          <w:lang w:val="en-US" w:eastAsia="zh-CN"/>
        </w:rPr>
        <w:t>6</w:t>
      </w:r>
      <w:r>
        <w:rPr>
          <w:rFonts w:hint="eastAsia"/>
        </w:rPr>
        <w:t xml:space="preserve">G system shall be able to </w:t>
      </w:r>
      <w:r w:rsidR="001E41B2">
        <w:rPr>
          <w:rFonts w:hint="eastAsia"/>
          <w:lang w:eastAsia="zh-CN"/>
        </w:rPr>
        <w:t xml:space="preserve">provide </w:t>
      </w:r>
      <w:r w:rsidR="001E41B2">
        <w:rPr>
          <w:rFonts w:hint="eastAsia"/>
        </w:rPr>
        <w:t xml:space="preserve">a </w:t>
      </w:r>
      <w:r w:rsidR="00E50514" w:rsidRPr="00E50514">
        <w:rPr>
          <w:rFonts w:hint="eastAsia"/>
        </w:rPr>
        <w:t>mechanism</w:t>
      </w:r>
      <w:r w:rsidR="00E50514">
        <w:rPr>
          <w:rFonts w:eastAsia="等线" w:hint="eastAsia"/>
          <w:lang w:eastAsia="zh-CN"/>
        </w:rPr>
        <w:t xml:space="preserve"> to </w:t>
      </w:r>
      <w:r w:rsidR="001E41B2">
        <w:rPr>
          <w:rFonts w:hint="eastAsia"/>
        </w:rPr>
        <w:t>en</w:t>
      </w:r>
      <w:r w:rsidR="001E41B2">
        <w:rPr>
          <w:rFonts w:hint="eastAsia"/>
          <w:lang w:eastAsia="zh-CN"/>
        </w:rPr>
        <w:t>abl</w:t>
      </w:r>
      <w:r w:rsidR="00E50514">
        <w:rPr>
          <w:rFonts w:eastAsia="等线" w:hint="eastAsia"/>
          <w:lang w:eastAsia="zh-CN"/>
        </w:rPr>
        <w:t>e</w:t>
      </w:r>
      <w:r w:rsidR="001E41B2">
        <w:rPr>
          <w:rFonts w:hint="eastAsia"/>
          <w:lang w:eastAsia="zh-CN"/>
        </w:rPr>
        <w:t xml:space="preserve"> </w:t>
      </w:r>
      <w:r w:rsidR="00DD5905">
        <w:rPr>
          <w:lang w:eastAsia="zh-CN"/>
        </w:rPr>
        <w:t>collaborative</w:t>
      </w:r>
      <w:r w:rsidR="001E41B2">
        <w:rPr>
          <w:rFonts w:hint="eastAsia"/>
          <w:lang w:eastAsia="zh-CN"/>
        </w:rPr>
        <w:t xml:space="preserve"> data collection, </w:t>
      </w:r>
      <w:r w:rsidR="00DD5905">
        <w:rPr>
          <w:lang w:eastAsia="zh-CN"/>
        </w:rPr>
        <w:t xml:space="preserve">efficient </w:t>
      </w:r>
      <w:r w:rsidR="001E41B2">
        <w:rPr>
          <w:rFonts w:hint="eastAsia"/>
          <w:lang w:eastAsia="zh-CN"/>
        </w:rPr>
        <w:t xml:space="preserve">data transmission, </w:t>
      </w:r>
      <w:r w:rsidR="00DD5905">
        <w:rPr>
          <w:lang w:eastAsia="zh-CN"/>
        </w:rPr>
        <w:t xml:space="preserve">integrated </w:t>
      </w:r>
      <w:r w:rsidR="001E41B2">
        <w:rPr>
          <w:rFonts w:hint="eastAsia"/>
          <w:lang w:eastAsia="zh-CN"/>
        </w:rPr>
        <w:t xml:space="preserve">data processing, </w:t>
      </w:r>
      <w:r w:rsidR="00DD5905">
        <w:rPr>
          <w:lang w:eastAsia="zh-CN"/>
        </w:rPr>
        <w:t xml:space="preserve">unified </w:t>
      </w:r>
      <w:r w:rsidR="001E41B2">
        <w:rPr>
          <w:rFonts w:hint="eastAsia"/>
          <w:lang w:eastAsia="zh-CN"/>
        </w:rPr>
        <w:t>data storage and data exposure for diverse data in 6G</w:t>
      </w:r>
      <w:r w:rsidR="00E50514">
        <w:rPr>
          <w:rFonts w:eastAsia="等线" w:hint="eastAsia"/>
          <w:lang w:eastAsia="zh-CN"/>
        </w:rPr>
        <w:t xml:space="preserve"> (e.g. sensing data, AI data within network)</w:t>
      </w:r>
      <w:r>
        <w:rPr>
          <w:rFonts w:hint="eastAsia"/>
        </w:rPr>
        <w:t>.</w:t>
      </w:r>
    </w:p>
    <w:p w14:paraId="598242C3" w14:textId="383BAC3D" w:rsidR="00BE1B39" w:rsidRDefault="00BE1B39" w:rsidP="00BE1B39">
      <w:r>
        <w:rPr>
          <w:rFonts w:hint="eastAsia"/>
        </w:rPr>
        <w:t>[PR</w:t>
      </w:r>
      <w:r w:rsidR="00FB4D7F">
        <w:rPr>
          <w:rFonts w:eastAsia="等线" w:hint="eastAsia"/>
          <w:lang w:eastAsia="zh-CN"/>
        </w:rPr>
        <w:t xml:space="preserve"> </w:t>
      </w:r>
      <w:r w:rsidR="005E745F">
        <w:t>5.</w:t>
      </w:r>
      <w:r>
        <w:rPr>
          <w:rFonts w:eastAsia="宋体" w:hint="eastAsia"/>
          <w:lang w:val="en-US" w:eastAsia="zh-CN"/>
        </w:rPr>
        <w:t>x</w:t>
      </w:r>
      <w:r>
        <w:rPr>
          <w:rFonts w:hint="eastAsia"/>
        </w:rPr>
        <w:t>.</w:t>
      </w:r>
      <w:r w:rsidR="005E745F">
        <w:rPr>
          <w:rFonts w:eastAsia="宋体"/>
          <w:lang w:val="en-US" w:eastAsia="zh-CN"/>
        </w:rPr>
        <w:t>6</w:t>
      </w:r>
      <w:r w:rsidR="00FB4D7F">
        <w:rPr>
          <w:rFonts w:eastAsia="等线" w:hint="eastAsia"/>
          <w:lang w:eastAsia="zh-CN"/>
        </w:rPr>
        <w:t>-</w:t>
      </w:r>
      <w:r w:rsidR="002771DC">
        <w:rPr>
          <w:rFonts w:eastAsia="宋体"/>
          <w:lang w:val="en-US" w:eastAsia="zh-CN"/>
        </w:rPr>
        <w:t>2</w:t>
      </w:r>
      <w:r>
        <w:rPr>
          <w:rFonts w:hint="eastAsia"/>
        </w:rPr>
        <w:t xml:space="preserve">] Subject to operator policy, the </w:t>
      </w:r>
      <w:r>
        <w:rPr>
          <w:rFonts w:eastAsia="宋体" w:hint="eastAsia"/>
          <w:lang w:val="en-US" w:eastAsia="zh-CN"/>
        </w:rPr>
        <w:t>6</w:t>
      </w:r>
      <w:r>
        <w:rPr>
          <w:rFonts w:hint="eastAsia"/>
        </w:rPr>
        <w:t xml:space="preserve">G system shall </w:t>
      </w:r>
      <w:r>
        <w:rPr>
          <w:rFonts w:hint="eastAsia"/>
          <w:lang w:eastAsia="zh-CN"/>
        </w:rPr>
        <w:t>support m</w:t>
      </w:r>
      <w:r w:rsidRPr="001E41B2">
        <w:rPr>
          <w:lang w:eastAsia="zh-CN"/>
        </w:rPr>
        <w:t>ulti-source heterogeneous</w:t>
      </w:r>
      <w:r w:rsidRPr="001E41B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data collection</w:t>
      </w:r>
      <w:r w:rsidRPr="001E41B2">
        <w:rPr>
          <w:rFonts w:eastAsia="宋体"/>
          <w:kern w:val="24"/>
          <w:sz w:val="21"/>
          <w:szCs w:val="21"/>
          <w:lang w:val="en-US" w:eastAsia="zh-CN"/>
        </w:rPr>
        <w:t xml:space="preserve"> </w:t>
      </w:r>
      <w:r>
        <w:rPr>
          <w:rFonts w:eastAsia="宋体"/>
          <w:kern w:val="24"/>
          <w:sz w:val="21"/>
          <w:szCs w:val="21"/>
          <w:lang w:val="en-US" w:eastAsia="zh-CN"/>
        </w:rPr>
        <w:t xml:space="preserve">from multiple </w:t>
      </w:r>
      <w:r>
        <w:rPr>
          <w:rFonts w:eastAsia="宋体" w:hint="eastAsia"/>
          <w:kern w:val="24"/>
          <w:sz w:val="21"/>
          <w:szCs w:val="21"/>
          <w:lang w:val="en-US" w:eastAsia="zh-CN"/>
        </w:rPr>
        <w:t xml:space="preserve">and various type of </w:t>
      </w:r>
      <w:r w:rsidR="00E50514">
        <w:rPr>
          <w:rFonts w:eastAsia="宋体" w:hint="eastAsia"/>
          <w:kern w:val="24"/>
          <w:sz w:val="21"/>
          <w:szCs w:val="21"/>
          <w:lang w:val="en-US" w:eastAsia="zh-CN"/>
        </w:rPr>
        <w:t>data source</w:t>
      </w:r>
      <w:r w:rsidR="001506CE">
        <w:rPr>
          <w:rFonts w:eastAsia="宋体" w:hint="eastAsia"/>
          <w:kern w:val="24"/>
          <w:sz w:val="21"/>
          <w:szCs w:val="21"/>
          <w:lang w:val="en-US" w:eastAsia="zh-CN"/>
        </w:rPr>
        <w:t>s (e.g. multiple network functions, different sensing nodes)</w:t>
      </w:r>
      <w:r>
        <w:rPr>
          <w:rFonts w:hint="eastAsia"/>
        </w:rPr>
        <w:t xml:space="preserve">. </w:t>
      </w:r>
    </w:p>
    <w:p w14:paraId="754814FE" w14:textId="5BC11A7A" w:rsidR="002771DC" w:rsidRDefault="002771DC" w:rsidP="002771DC">
      <w:pPr>
        <w:rPr>
          <w:lang w:eastAsia="zh-CN"/>
        </w:rPr>
      </w:pPr>
      <w:r>
        <w:rPr>
          <w:rFonts w:hint="eastAsia"/>
        </w:rPr>
        <w:t>[PR</w:t>
      </w:r>
      <w:r w:rsidR="00FB4D7F">
        <w:rPr>
          <w:rFonts w:eastAsia="等线" w:hint="eastAsia"/>
          <w:lang w:eastAsia="zh-CN"/>
        </w:rPr>
        <w:t xml:space="preserve"> </w:t>
      </w:r>
      <w:r w:rsidR="005E745F">
        <w:t>5.</w:t>
      </w:r>
      <w:r w:rsidR="005E745F">
        <w:rPr>
          <w:rFonts w:eastAsia="宋体" w:hint="eastAsia"/>
          <w:lang w:val="en-US" w:eastAsia="zh-CN"/>
        </w:rPr>
        <w:t>x</w:t>
      </w:r>
      <w:r w:rsidR="005E745F">
        <w:rPr>
          <w:rFonts w:hint="eastAsia"/>
        </w:rPr>
        <w:t>.</w:t>
      </w:r>
      <w:r w:rsidR="005E745F">
        <w:rPr>
          <w:rFonts w:eastAsia="宋体"/>
          <w:lang w:val="en-US" w:eastAsia="zh-CN"/>
        </w:rPr>
        <w:t>6</w:t>
      </w:r>
      <w:r w:rsidR="00FB4D7F">
        <w:rPr>
          <w:rFonts w:eastAsia="等线" w:hint="eastAsia"/>
          <w:lang w:eastAsia="zh-CN"/>
        </w:rPr>
        <w:t>-</w:t>
      </w:r>
      <w:r>
        <w:rPr>
          <w:rFonts w:eastAsia="宋体"/>
          <w:lang w:val="en-US" w:eastAsia="zh-CN"/>
        </w:rPr>
        <w:t>3</w:t>
      </w:r>
      <w:r>
        <w:rPr>
          <w:rFonts w:hint="eastAsia"/>
        </w:rPr>
        <w:t xml:space="preserve">] Subject to operator policy, the </w:t>
      </w:r>
      <w:r>
        <w:rPr>
          <w:rFonts w:eastAsia="宋体" w:hint="eastAsia"/>
          <w:lang w:val="en-US" w:eastAsia="zh-CN"/>
        </w:rPr>
        <w:t>6</w:t>
      </w:r>
      <w:r>
        <w:rPr>
          <w:rFonts w:hint="eastAsia"/>
        </w:rPr>
        <w:t xml:space="preserve">G system shall </w:t>
      </w:r>
      <w:r>
        <w:rPr>
          <w:rFonts w:hint="eastAsia"/>
          <w:lang w:eastAsia="zh-CN"/>
        </w:rPr>
        <w:t>support e</w:t>
      </w:r>
      <w:r w:rsidRPr="00BE1B39">
        <w:rPr>
          <w:lang w:eastAsia="zh-CN"/>
        </w:rPr>
        <w:t xml:space="preserve">fficient </w:t>
      </w:r>
      <w:r w:rsidR="001506CE">
        <w:rPr>
          <w:rFonts w:eastAsia="等线" w:hint="eastAsia"/>
          <w:lang w:eastAsia="zh-CN"/>
        </w:rPr>
        <w:t xml:space="preserve">and </w:t>
      </w:r>
      <w:r w:rsidRPr="00BE1B39">
        <w:rPr>
          <w:lang w:eastAsia="zh-CN"/>
        </w:rPr>
        <w:t xml:space="preserve">multiple types of data transmission </w:t>
      </w:r>
      <w:r w:rsidR="002D2C79">
        <w:rPr>
          <w:rFonts w:eastAsia="等线" w:hint="eastAsia"/>
          <w:lang w:eastAsia="zh-CN"/>
        </w:rPr>
        <w:t>mechanisms</w:t>
      </w:r>
      <w:r>
        <w:rPr>
          <w:rFonts w:hint="eastAsia"/>
          <w:lang w:eastAsia="zh-CN"/>
        </w:rPr>
        <w:t xml:space="preserve"> to satisfy d</w:t>
      </w:r>
      <w:r>
        <w:rPr>
          <w:lang w:eastAsia="zh-CN"/>
        </w:rPr>
        <w:t>ifferentiated QoS guarantee</w:t>
      </w:r>
      <w:r>
        <w:rPr>
          <w:rFonts w:hint="eastAsia"/>
        </w:rPr>
        <w:t>.</w:t>
      </w:r>
    </w:p>
    <w:p w14:paraId="695A5287" w14:textId="40723108" w:rsidR="002771DC" w:rsidRDefault="002771DC" w:rsidP="002771DC">
      <w:r>
        <w:rPr>
          <w:rFonts w:hint="eastAsia"/>
        </w:rPr>
        <w:t>[PR</w:t>
      </w:r>
      <w:r w:rsidR="00FB4D7F">
        <w:rPr>
          <w:rFonts w:eastAsia="等线" w:hint="eastAsia"/>
          <w:lang w:eastAsia="zh-CN"/>
        </w:rPr>
        <w:t xml:space="preserve"> </w:t>
      </w:r>
      <w:r w:rsidR="005E745F">
        <w:t>5.</w:t>
      </w:r>
      <w:r w:rsidR="005E745F">
        <w:rPr>
          <w:rFonts w:eastAsia="宋体" w:hint="eastAsia"/>
          <w:lang w:val="en-US" w:eastAsia="zh-CN"/>
        </w:rPr>
        <w:t>x</w:t>
      </w:r>
      <w:r w:rsidR="005E745F">
        <w:rPr>
          <w:rFonts w:hint="eastAsia"/>
        </w:rPr>
        <w:t>.</w:t>
      </w:r>
      <w:r w:rsidR="005E745F">
        <w:rPr>
          <w:rFonts w:eastAsia="宋体"/>
          <w:lang w:val="en-US" w:eastAsia="zh-CN"/>
        </w:rPr>
        <w:t>6</w:t>
      </w:r>
      <w:r w:rsidR="00FB4D7F">
        <w:rPr>
          <w:rFonts w:eastAsia="等线" w:hint="eastAsia"/>
          <w:lang w:eastAsia="zh-CN"/>
        </w:rPr>
        <w:t>-</w:t>
      </w:r>
      <w:r>
        <w:rPr>
          <w:rFonts w:eastAsia="宋体"/>
          <w:lang w:val="en-US" w:eastAsia="zh-CN"/>
        </w:rPr>
        <w:t>4</w:t>
      </w:r>
      <w:r>
        <w:rPr>
          <w:rFonts w:hint="eastAsia"/>
        </w:rPr>
        <w:t xml:space="preserve">] Subject to operator policy, the </w:t>
      </w:r>
      <w:r>
        <w:rPr>
          <w:rFonts w:eastAsia="宋体" w:hint="eastAsia"/>
          <w:lang w:val="en-US" w:eastAsia="zh-CN"/>
        </w:rPr>
        <w:t>6</w:t>
      </w:r>
      <w:r>
        <w:rPr>
          <w:rFonts w:hint="eastAsia"/>
        </w:rPr>
        <w:t>G system shall</w:t>
      </w:r>
      <w:r>
        <w:rPr>
          <w:rFonts w:hint="eastAsia"/>
          <w:lang w:eastAsia="zh-CN"/>
        </w:rPr>
        <w:t xml:space="preserve"> support </w:t>
      </w:r>
      <w:r w:rsidRPr="002771DC">
        <w:rPr>
          <w:lang w:eastAsia="zh-CN"/>
        </w:rPr>
        <w:t>high quality and differentiated data processing inside netw</w:t>
      </w:r>
      <w:r w:rsidRPr="002771DC">
        <w:t>ork</w:t>
      </w:r>
      <w:r w:rsidR="00DD5905">
        <w:t xml:space="preserve"> </w:t>
      </w:r>
      <w:r w:rsidR="00DD5905" w:rsidRPr="00DD5905">
        <w:rPr>
          <w:rFonts w:hint="eastAsia"/>
        </w:rPr>
        <w:t>including</w:t>
      </w:r>
      <w:r w:rsidR="00DD5905">
        <w:t xml:space="preserve"> </w:t>
      </w:r>
      <w:r w:rsidR="00DD5905" w:rsidRPr="00DD5905">
        <w:t>data fusion and data analysis</w:t>
      </w:r>
      <w:r>
        <w:rPr>
          <w:rFonts w:hint="eastAsia"/>
        </w:rPr>
        <w:t>.</w:t>
      </w:r>
    </w:p>
    <w:p w14:paraId="491CE16E" w14:textId="11C7A9F4" w:rsidR="0087549D" w:rsidRDefault="0087549D" w:rsidP="0087549D">
      <w:pPr>
        <w:rPr>
          <w:lang w:eastAsia="zh-CN"/>
        </w:rPr>
      </w:pPr>
      <w:r>
        <w:rPr>
          <w:rFonts w:hint="eastAsia"/>
        </w:rPr>
        <w:t>[PR</w:t>
      </w:r>
      <w:r w:rsidR="00FB4D7F">
        <w:rPr>
          <w:rFonts w:eastAsia="等线" w:hint="eastAsia"/>
          <w:lang w:eastAsia="zh-CN"/>
        </w:rPr>
        <w:t xml:space="preserve"> </w:t>
      </w:r>
      <w:r w:rsidR="005E745F">
        <w:t>5.</w:t>
      </w:r>
      <w:r w:rsidR="005E745F">
        <w:rPr>
          <w:rFonts w:eastAsia="宋体" w:hint="eastAsia"/>
          <w:lang w:val="en-US" w:eastAsia="zh-CN"/>
        </w:rPr>
        <w:t>x</w:t>
      </w:r>
      <w:r w:rsidR="005E745F">
        <w:rPr>
          <w:rFonts w:hint="eastAsia"/>
        </w:rPr>
        <w:t>.</w:t>
      </w:r>
      <w:r w:rsidR="005E745F">
        <w:rPr>
          <w:rFonts w:eastAsia="宋体"/>
          <w:lang w:val="en-US" w:eastAsia="zh-CN"/>
        </w:rPr>
        <w:t>6</w:t>
      </w:r>
      <w:r w:rsidR="00FB4D7F">
        <w:rPr>
          <w:rFonts w:eastAsia="等线" w:hint="eastAsia"/>
          <w:lang w:eastAsia="zh-CN"/>
        </w:rPr>
        <w:t>-</w:t>
      </w:r>
      <w:r>
        <w:rPr>
          <w:rFonts w:eastAsia="宋体"/>
          <w:lang w:val="en-US" w:eastAsia="zh-CN"/>
        </w:rPr>
        <w:t>5</w:t>
      </w:r>
      <w:r>
        <w:rPr>
          <w:rFonts w:hint="eastAsia"/>
        </w:rPr>
        <w:t xml:space="preserve">] Subject to operator policy, the </w:t>
      </w:r>
      <w:r>
        <w:rPr>
          <w:rFonts w:eastAsia="宋体" w:hint="eastAsia"/>
          <w:lang w:val="en-US" w:eastAsia="zh-CN"/>
        </w:rPr>
        <w:t>6</w:t>
      </w:r>
      <w:r>
        <w:rPr>
          <w:rFonts w:hint="eastAsia"/>
        </w:rPr>
        <w:t>G system shall</w:t>
      </w:r>
      <w:r>
        <w:rPr>
          <w:rFonts w:hint="eastAsia"/>
          <w:lang w:eastAsia="zh-CN"/>
        </w:rPr>
        <w:t xml:space="preserve"> support </w:t>
      </w:r>
      <w:r>
        <w:rPr>
          <w:lang w:eastAsia="zh-CN"/>
        </w:rPr>
        <w:t>l</w:t>
      </w:r>
      <w:r w:rsidRPr="0087549D">
        <w:rPr>
          <w:lang w:eastAsia="zh-CN"/>
        </w:rPr>
        <w:t>arge-scale and unified data storage</w:t>
      </w:r>
      <w:r>
        <w:rPr>
          <w:lang w:eastAsia="zh-CN"/>
        </w:rPr>
        <w:t xml:space="preserve"> to realize data reus</w:t>
      </w:r>
      <w:r w:rsidR="00484D66">
        <w:rPr>
          <w:rFonts w:eastAsia="等线" w:hint="eastAsia"/>
          <w:lang w:eastAsia="zh-CN"/>
        </w:rPr>
        <w:t>age</w:t>
      </w:r>
      <w:r>
        <w:rPr>
          <w:lang w:eastAsia="zh-CN"/>
        </w:rPr>
        <w:t xml:space="preserve"> and</w:t>
      </w:r>
      <w:r w:rsidR="00802A7B">
        <w:rPr>
          <w:lang w:eastAsia="zh-CN"/>
        </w:rPr>
        <w:t xml:space="preserve"> </w:t>
      </w:r>
      <w:r w:rsidR="00802A7B">
        <w:rPr>
          <w:rFonts w:eastAsia="宋体"/>
          <w:kern w:val="24"/>
          <w:sz w:val="21"/>
          <w:szCs w:val="21"/>
          <w:lang w:val="en-US" w:eastAsia="zh-CN"/>
        </w:rPr>
        <w:t>e</w:t>
      </w:r>
      <w:r w:rsidR="00802A7B" w:rsidRPr="00EF3FD2">
        <w:rPr>
          <w:rFonts w:eastAsia="宋体"/>
          <w:kern w:val="24"/>
          <w:sz w:val="21"/>
          <w:szCs w:val="21"/>
          <w:lang w:val="en-US" w:eastAsia="zh-CN"/>
        </w:rPr>
        <w:t>fficient access to massive data</w:t>
      </w:r>
      <w:r>
        <w:rPr>
          <w:rFonts w:hint="eastAsia"/>
        </w:rPr>
        <w:t>.</w:t>
      </w:r>
    </w:p>
    <w:sectPr w:rsidR="0087549D">
      <w:pgSz w:w="11906" w:h="16838"/>
      <w:pgMar w:top="1079" w:right="1106" w:bottom="144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6BB89" w14:textId="77777777" w:rsidR="00DC5FB8" w:rsidRDefault="00DC5FB8" w:rsidP="00B66795">
      <w:pPr>
        <w:spacing w:after="0"/>
      </w:pPr>
      <w:r>
        <w:separator/>
      </w:r>
    </w:p>
  </w:endnote>
  <w:endnote w:type="continuationSeparator" w:id="0">
    <w:p w14:paraId="3BE1E713" w14:textId="77777777" w:rsidR="00DC5FB8" w:rsidRDefault="00DC5FB8" w:rsidP="00B66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666C3" w14:textId="77777777" w:rsidR="00DC5FB8" w:rsidRDefault="00DC5FB8" w:rsidP="00B66795">
      <w:pPr>
        <w:spacing w:after="0"/>
      </w:pPr>
      <w:r>
        <w:separator/>
      </w:r>
    </w:p>
  </w:footnote>
  <w:footnote w:type="continuationSeparator" w:id="0">
    <w:p w14:paraId="4BCB914C" w14:textId="77777777" w:rsidR="00DC5FB8" w:rsidRDefault="00DC5FB8" w:rsidP="00B667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1540C19"/>
    <w:multiLevelType w:val="singleLevel"/>
    <w:tmpl w:val="C1540C19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6D138AC"/>
    <w:multiLevelType w:val="hybridMultilevel"/>
    <w:tmpl w:val="A9ACC0F2"/>
    <w:lvl w:ilvl="0" w:tplc="35C083E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331FE7"/>
    <w:multiLevelType w:val="hybridMultilevel"/>
    <w:tmpl w:val="297E1E86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EA70B5"/>
    <w:multiLevelType w:val="hybridMultilevel"/>
    <w:tmpl w:val="4A60A81A"/>
    <w:lvl w:ilvl="0" w:tplc="361C56E4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A72EE5"/>
    <w:multiLevelType w:val="hybridMultilevel"/>
    <w:tmpl w:val="AD4CC1FC"/>
    <w:lvl w:ilvl="0" w:tplc="361C56E4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E319C4"/>
    <w:multiLevelType w:val="hybridMultilevel"/>
    <w:tmpl w:val="74F664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95F69DF"/>
    <w:multiLevelType w:val="hybridMultilevel"/>
    <w:tmpl w:val="CFD6E8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B5612E"/>
    <w:multiLevelType w:val="hybridMultilevel"/>
    <w:tmpl w:val="D29A1F78"/>
    <w:lvl w:ilvl="0" w:tplc="361C56E4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E5344C"/>
    <w:multiLevelType w:val="hybridMultilevel"/>
    <w:tmpl w:val="05AE544A"/>
    <w:lvl w:ilvl="0" w:tplc="361C56E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710BE3"/>
    <w:multiLevelType w:val="hybridMultilevel"/>
    <w:tmpl w:val="88A0C6B2"/>
    <w:lvl w:ilvl="0" w:tplc="361C56E4">
      <w:numFmt w:val="bullet"/>
      <w:lvlText w:val="-"/>
      <w:lvlJc w:val="left"/>
      <w:pPr>
        <w:ind w:left="47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10" w15:restartNumberingAfterBreak="0">
    <w:nsid w:val="7D8B0A58"/>
    <w:multiLevelType w:val="hybridMultilevel"/>
    <w:tmpl w:val="2312F494"/>
    <w:lvl w:ilvl="0" w:tplc="361C56E4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62056014">
    <w:abstractNumId w:val="0"/>
  </w:num>
  <w:num w:numId="2" w16cid:durableId="1210262319">
    <w:abstractNumId w:val="6"/>
  </w:num>
  <w:num w:numId="3" w16cid:durableId="2087997119">
    <w:abstractNumId w:val="5"/>
  </w:num>
  <w:num w:numId="4" w16cid:durableId="1000426249">
    <w:abstractNumId w:val="2"/>
  </w:num>
  <w:num w:numId="5" w16cid:durableId="1871650323">
    <w:abstractNumId w:val="1"/>
  </w:num>
  <w:num w:numId="6" w16cid:durableId="1873571841">
    <w:abstractNumId w:val="8"/>
  </w:num>
  <w:num w:numId="7" w16cid:durableId="658315955">
    <w:abstractNumId w:val="3"/>
  </w:num>
  <w:num w:numId="8" w16cid:durableId="1896426077">
    <w:abstractNumId w:val="10"/>
  </w:num>
  <w:num w:numId="9" w16cid:durableId="1833249928">
    <w:abstractNumId w:val="9"/>
  </w:num>
  <w:num w:numId="10" w16cid:durableId="144010785">
    <w:abstractNumId w:val="7"/>
  </w:num>
  <w:num w:numId="11" w16cid:durableId="11267020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1974"/>
    <w:rsid w:val="000040D1"/>
    <w:rsid w:val="0001024A"/>
    <w:rsid w:val="00012CAF"/>
    <w:rsid w:val="00016B19"/>
    <w:rsid w:val="000178B9"/>
    <w:rsid w:val="000202DD"/>
    <w:rsid w:val="00020694"/>
    <w:rsid w:val="0002503B"/>
    <w:rsid w:val="00026C30"/>
    <w:rsid w:val="00027666"/>
    <w:rsid w:val="00033242"/>
    <w:rsid w:val="00033C78"/>
    <w:rsid w:val="00044844"/>
    <w:rsid w:val="00050B3B"/>
    <w:rsid w:val="0005162F"/>
    <w:rsid w:val="00052162"/>
    <w:rsid w:val="00053268"/>
    <w:rsid w:val="0005547C"/>
    <w:rsid w:val="00057570"/>
    <w:rsid w:val="000606D8"/>
    <w:rsid w:val="0006096B"/>
    <w:rsid w:val="00076C0B"/>
    <w:rsid w:val="00080256"/>
    <w:rsid w:val="000803CD"/>
    <w:rsid w:val="000808C9"/>
    <w:rsid w:val="00080FE4"/>
    <w:rsid w:val="00081FDE"/>
    <w:rsid w:val="0008579E"/>
    <w:rsid w:val="0008734C"/>
    <w:rsid w:val="00087626"/>
    <w:rsid w:val="000917C1"/>
    <w:rsid w:val="00097B86"/>
    <w:rsid w:val="000A585C"/>
    <w:rsid w:val="000B12A5"/>
    <w:rsid w:val="000B1A72"/>
    <w:rsid w:val="000B1F26"/>
    <w:rsid w:val="000B52F5"/>
    <w:rsid w:val="000B5AFD"/>
    <w:rsid w:val="000B5E58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4E7C"/>
    <w:rsid w:val="000F54C3"/>
    <w:rsid w:val="000F5B38"/>
    <w:rsid w:val="00100C1B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06CE"/>
    <w:rsid w:val="00153900"/>
    <w:rsid w:val="00153F82"/>
    <w:rsid w:val="00154695"/>
    <w:rsid w:val="00156032"/>
    <w:rsid w:val="00162884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0AFB"/>
    <w:rsid w:val="001B461C"/>
    <w:rsid w:val="001C04FF"/>
    <w:rsid w:val="001C332D"/>
    <w:rsid w:val="001C6726"/>
    <w:rsid w:val="001D51FF"/>
    <w:rsid w:val="001D634E"/>
    <w:rsid w:val="001D6833"/>
    <w:rsid w:val="001E41B2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2AE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771DC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D2668"/>
    <w:rsid w:val="002D2C79"/>
    <w:rsid w:val="002D33F3"/>
    <w:rsid w:val="002E0F8C"/>
    <w:rsid w:val="002E5CCC"/>
    <w:rsid w:val="002E5E4B"/>
    <w:rsid w:val="002F01F6"/>
    <w:rsid w:val="002F4EFF"/>
    <w:rsid w:val="002F51E7"/>
    <w:rsid w:val="002F7422"/>
    <w:rsid w:val="003006A0"/>
    <w:rsid w:val="00303D05"/>
    <w:rsid w:val="0030616C"/>
    <w:rsid w:val="00311F52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D09"/>
    <w:rsid w:val="003538B7"/>
    <w:rsid w:val="003549BD"/>
    <w:rsid w:val="00354CCC"/>
    <w:rsid w:val="003559D5"/>
    <w:rsid w:val="00356467"/>
    <w:rsid w:val="00361904"/>
    <w:rsid w:val="00361FE3"/>
    <w:rsid w:val="003705CD"/>
    <w:rsid w:val="0037166A"/>
    <w:rsid w:val="00375FC8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E5CC2"/>
    <w:rsid w:val="003F0AE1"/>
    <w:rsid w:val="003F1BFE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619E6"/>
    <w:rsid w:val="00470A49"/>
    <w:rsid w:val="00483CE8"/>
    <w:rsid w:val="00484287"/>
    <w:rsid w:val="00484761"/>
    <w:rsid w:val="00484D66"/>
    <w:rsid w:val="00490233"/>
    <w:rsid w:val="004931B8"/>
    <w:rsid w:val="004962D7"/>
    <w:rsid w:val="00496F7D"/>
    <w:rsid w:val="00497F70"/>
    <w:rsid w:val="004A0796"/>
    <w:rsid w:val="004A16A3"/>
    <w:rsid w:val="004A416B"/>
    <w:rsid w:val="004A522D"/>
    <w:rsid w:val="004B044F"/>
    <w:rsid w:val="004B3555"/>
    <w:rsid w:val="004C1132"/>
    <w:rsid w:val="004C20AA"/>
    <w:rsid w:val="004C214E"/>
    <w:rsid w:val="004C382E"/>
    <w:rsid w:val="004C4D02"/>
    <w:rsid w:val="004C696F"/>
    <w:rsid w:val="004D4150"/>
    <w:rsid w:val="004D7B0B"/>
    <w:rsid w:val="004E3252"/>
    <w:rsid w:val="004F1BE5"/>
    <w:rsid w:val="004F52BB"/>
    <w:rsid w:val="00505622"/>
    <w:rsid w:val="0052645D"/>
    <w:rsid w:val="00530E7F"/>
    <w:rsid w:val="00541787"/>
    <w:rsid w:val="00541925"/>
    <w:rsid w:val="005427C6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935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E745F"/>
    <w:rsid w:val="005F29C0"/>
    <w:rsid w:val="006037BE"/>
    <w:rsid w:val="006044E7"/>
    <w:rsid w:val="00606A0F"/>
    <w:rsid w:val="00614AD9"/>
    <w:rsid w:val="00615E56"/>
    <w:rsid w:val="00617E63"/>
    <w:rsid w:val="00623179"/>
    <w:rsid w:val="00623FBE"/>
    <w:rsid w:val="0062719B"/>
    <w:rsid w:val="00632611"/>
    <w:rsid w:val="0063435E"/>
    <w:rsid w:val="006367B4"/>
    <w:rsid w:val="00646A17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C5676"/>
    <w:rsid w:val="006D397C"/>
    <w:rsid w:val="006E6D89"/>
    <w:rsid w:val="006E7896"/>
    <w:rsid w:val="006F1148"/>
    <w:rsid w:val="006F53F1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2F2B"/>
    <w:rsid w:val="00770D89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2A7B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368C8"/>
    <w:rsid w:val="0084263A"/>
    <w:rsid w:val="00847504"/>
    <w:rsid w:val="00850F25"/>
    <w:rsid w:val="00853578"/>
    <w:rsid w:val="0085412C"/>
    <w:rsid w:val="0087291E"/>
    <w:rsid w:val="00873C4A"/>
    <w:rsid w:val="0087549D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3BC0"/>
    <w:rsid w:val="008D65DA"/>
    <w:rsid w:val="008D6C64"/>
    <w:rsid w:val="008D701F"/>
    <w:rsid w:val="008E16EC"/>
    <w:rsid w:val="008E19AC"/>
    <w:rsid w:val="008E6E55"/>
    <w:rsid w:val="008E7107"/>
    <w:rsid w:val="008F51A6"/>
    <w:rsid w:val="00900798"/>
    <w:rsid w:val="00902C55"/>
    <w:rsid w:val="00905E77"/>
    <w:rsid w:val="009061A9"/>
    <w:rsid w:val="00917315"/>
    <w:rsid w:val="00920B28"/>
    <w:rsid w:val="00924CBA"/>
    <w:rsid w:val="00926BD4"/>
    <w:rsid w:val="0092760D"/>
    <w:rsid w:val="0093026B"/>
    <w:rsid w:val="0093788C"/>
    <w:rsid w:val="00940BA0"/>
    <w:rsid w:val="00943A46"/>
    <w:rsid w:val="00943F35"/>
    <w:rsid w:val="00944F0D"/>
    <w:rsid w:val="0094515F"/>
    <w:rsid w:val="00947B57"/>
    <w:rsid w:val="0095185D"/>
    <w:rsid w:val="0095374D"/>
    <w:rsid w:val="00954D13"/>
    <w:rsid w:val="00962644"/>
    <w:rsid w:val="00963B44"/>
    <w:rsid w:val="009648F2"/>
    <w:rsid w:val="00965C73"/>
    <w:rsid w:val="0096730E"/>
    <w:rsid w:val="00971E6F"/>
    <w:rsid w:val="00973D2E"/>
    <w:rsid w:val="0097498F"/>
    <w:rsid w:val="0098044A"/>
    <w:rsid w:val="009851FB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0F5B"/>
    <w:rsid w:val="00A521F3"/>
    <w:rsid w:val="00A6003E"/>
    <w:rsid w:val="00A65D23"/>
    <w:rsid w:val="00A66A7F"/>
    <w:rsid w:val="00A71DC8"/>
    <w:rsid w:val="00A71F0F"/>
    <w:rsid w:val="00A801CC"/>
    <w:rsid w:val="00A82DDD"/>
    <w:rsid w:val="00A86791"/>
    <w:rsid w:val="00A868BB"/>
    <w:rsid w:val="00A9054D"/>
    <w:rsid w:val="00A93A44"/>
    <w:rsid w:val="00AA0C0A"/>
    <w:rsid w:val="00AA7011"/>
    <w:rsid w:val="00AA75BA"/>
    <w:rsid w:val="00AB0866"/>
    <w:rsid w:val="00AC0DF5"/>
    <w:rsid w:val="00AC4BDB"/>
    <w:rsid w:val="00AC5793"/>
    <w:rsid w:val="00AD0317"/>
    <w:rsid w:val="00AE04BB"/>
    <w:rsid w:val="00AE2FD4"/>
    <w:rsid w:val="00AF0B77"/>
    <w:rsid w:val="00AF5B15"/>
    <w:rsid w:val="00B004F3"/>
    <w:rsid w:val="00B00980"/>
    <w:rsid w:val="00B03D32"/>
    <w:rsid w:val="00B04972"/>
    <w:rsid w:val="00B04FAD"/>
    <w:rsid w:val="00B12F6F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1D52"/>
    <w:rsid w:val="00B5247D"/>
    <w:rsid w:val="00B532F4"/>
    <w:rsid w:val="00B5344B"/>
    <w:rsid w:val="00B54DEA"/>
    <w:rsid w:val="00B66795"/>
    <w:rsid w:val="00B720C9"/>
    <w:rsid w:val="00B8046D"/>
    <w:rsid w:val="00B9451F"/>
    <w:rsid w:val="00BA1C79"/>
    <w:rsid w:val="00BB0020"/>
    <w:rsid w:val="00BB24DC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1B39"/>
    <w:rsid w:val="00BE314A"/>
    <w:rsid w:val="00BF1AE9"/>
    <w:rsid w:val="00BF423D"/>
    <w:rsid w:val="00BF625B"/>
    <w:rsid w:val="00C03DF7"/>
    <w:rsid w:val="00C0596F"/>
    <w:rsid w:val="00C1079A"/>
    <w:rsid w:val="00C14FBA"/>
    <w:rsid w:val="00C21E57"/>
    <w:rsid w:val="00C22622"/>
    <w:rsid w:val="00C2305B"/>
    <w:rsid w:val="00C30F9B"/>
    <w:rsid w:val="00C32B5E"/>
    <w:rsid w:val="00C401B2"/>
    <w:rsid w:val="00C56148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D3F1E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7EE"/>
    <w:rsid w:val="00D1484A"/>
    <w:rsid w:val="00D15099"/>
    <w:rsid w:val="00D15F05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96DBA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5FB8"/>
    <w:rsid w:val="00DC7083"/>
    <w:rsid w:val="00DD0E74"/>
    <w:rsid w:val="00DD15F2"/>
    <w:rsid w:val="00DD2171"/>
    <w:rsid w:val="00DD29C6"/>
    <w:rsid w:val="00DD5905"/>
    <w:rsid w:val="00DE63F5"/>
    <w:rsid w:val="00DF1E25"/>
    <w:rsid w:val="00DF231A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4D3"/>
    <w:rsid w:val="00E3765C"/>
    <w:rsid w:val="00E40B50"/>
    <w:rsid w:val="00E41C4B"/>
    <w:rsid w:val="00E50082"/>
    <w:rsid w:val="00E50514"/>
    <w:rsid w:val="00E54905"/>
    <w:rsid w:val="00E6714E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20F1"/>
    <w:rsid w:val="00EF3FD2"/>
    <w:rsid w:val="00EF50BD"/>
    <w:rsid w:val="00F00A09"/>
    <w:rsid w:val="00F014B2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27A8F"/>
    <w:rsid w:val="00F35AF7"/>
    <w:rsid w:val="00F36CF5"/>
    <w:rsid w:val="00F404A1"/>
    <w:rsid w:val="00F42973"/>
    <w:rsid w:val="00F42DE4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0531"/>
    <w:rsid w:val="00F71E5A"/>
    <w:rsid w:val="00F72623"/>
    <w:rsid w:val="00F73828"/>
    <w:rsid w:val="00F7786A"/>
    <w:rsid w:val="00F80B6C"/>
    <w:rsid w:val="00F86F62"/>
    <w:rsid w:val="00F90BA4"/>
    <w:rsid w:val="00F915BF"/>
    <w:rsid w:val="00FA1103"/>
    <w:rsid w:val="00FA5284"/>
    <w:rsid w:val="00FB4B22"/>
    <w:rsid w:val="00FB4D7F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285"/>
    <w:rsid w:val="00FF56D2"/>
    <w:rsid w:val="00FF757B"/>
    <w:rsid w:val="00FF7D36"/>
    <w:rsid w:val="0AC36012"/>
    <w:rsid w:val="12427A6D"/>
    <w:rsid w:val="12BD6173"/>
    <w:rsid w:val="16FD6F14"/>
    <w:rsid w:val="1D861E57"/>
    <w:rsid w:val="205F61E3"/>
    <w:rsid w:val="31B434D7"/>
    <w:rsid w:val="583D54E6"/>
    <w:rsid w:val="65EC7BDD"/>
    <w:rsid w:val="671646D3"/>
    <w:rsid w:val="6A011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6D0C9B"/>
  <w15:chartTrackingRefBased/>
  <w15:docId w15:val="{5D9DDAFE-D5E2-4EE9-BFE4-C3D26D018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2">
    <w:name w:val="heading 2"/>
    <w:basedOn w:val="a"/>
    <w:link w:val="20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3">
    <w:name w:val="heading 3"/>
    <w:basedOn w:val="a"/>
    <w:link w:val="30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link w:val="2"/>
    <w:rPr>
      <w:rFonts w:ascii="Arial" w:eastAsia="Times New Roman" w:hAnsi="Arial"/>
      <w:sz w:val="32"/>
    </w:rPr>
  </w:style>
  <w:style w:type="character" w:customStyle="1" w:styleId="30">
    <w:name w:val="标题 3 字符"/>
    <w:link w:val="3"/>
    <w:rPr>
      <w:rFonts w:ascii="Arial" w:eastAsia="Times New Roman" w:hAnsi="Arial"/>
      <w:sz w:val="28"/>
    </w:rPr>
  </w:style>
  <w:style w:type="paragraph" w:styleId="a3">
    <w:name w:val="List"/>
    <w:basedOn w:val="a"/>
    <w:pPr>
      <w:ind w:left="283" w:hanging="283"/>
      <w:contextualSpacing/>
    </w:pPr>
  </w:style>
  <w:style w:type="paragraph" w:customStyle="1" w:styleId="Style15">
    <w:name w:val="_Style 15"/>
    <w:basedOn w:val="a"/>
    <w:semiHidden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B1">
    <w:name w:val="B1"/>
    <w:basedOn w:val="a3"/>
    <w:pPr>
      <w:ind w:left="568" w:hanging="284"/>
    </w:pPr>
  </w:style>
  <w:style w:type="paragraph" w:styleId="a4">
    <w:name w:val="header"/>
    <w:basedOn w:val="a"/>
    <w:link w:val="a5"/>
    <w:rsid w:val="00B667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rsid w:val="00B66795"/>
    <w:rPr>
      <w:rFonts w:eastAsia="Times New Roman"/>
      <w:sz w:val="18"/>
      <w:szCs w:val="18"/>
      <w:lang w:val="en-GB" w:eastAsia="en-US"/>
    </w:rPr>
  </w:style>
  <w:style w:type="paragraph" w:styleId="a6">
    <w:name w:val="footer"/>
    <w:basedOn w:val="a"/>
    <w:link w:val="a7"/>
    <w:rsid w:val="00B6679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link w:val="a6"/>
    <w:rsid w:val="00B66795"/>
    <w:rPr>
      <w:rFonts w:eastAsia="Times New Roman"/>
      <w:sz w:val="18"/>
      <w:szCs w:val="18"/>
      <w:lang w:val="en-GB" w:eastAsia="en-US"/>
    </w:rPr>
  </w:style>
  <w:style w:type="paragraph" w:customStyle="1" w:styleId="TH">
    <w:name w:val="TH"/>
    <w:basedOn w:val="a"/>
    <w:link w:val="THChar"/>
    <w:rsid w:val="00DF231A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rsid w:val="00DF231A"/>
    <w:rPr>
      <w:rFonts w:ascii="Arial" w:hAnsi="Arial"/>
      <w:b/>
      <w:lang w:val="en-GB" w:eastAsia="en-US"/>
    </w:rPr>
  </w:style>
  <w:style w:type="paragraph" w:customStyle="1" w:styleId="TF">
    <w:name w:val="TF"/>
    <w:basedOn w:val="TH"/>
    <w:qFormat/>
    <w:locked/>
    <w:rsid w:val="00162884"/>
    <w:pPr>
      <w:keepNext w:val="0"/>
      <w:spacing w:before="0" w:after="240"/>
    </w:pPr>
    <w:rPr>
      <w:rFonts w:eastAsia="等线"/>
    </w:rPr>
  </w:style>
  <w:style w:type="paragraph" w:styleId="a8">
    <w:name w:val="Revision"/>
    <w:hidden/>
    <w:uiPriority w:val="99"/>
    <w:unhideWhenUsed/>
    <w:rsid w:val="00E50514"/>
    <w:rPr>
      <w:rFonts w:eastAsia="Times New Roman"/>
      <w:lang w:val="en-GB" w:eastAsia="en-US"/>
    </w:rPr>
  </w:style>
  <w:style w:type="character" w:styleId="a9">
    <w:name w:val="Hyperlink"/>
    <w:rsid w:val="00623179"/>
    <w:rPr>
      <w:color w:val="0563C1"/>
      <w:u w:val="single"/>
    </w:rPr>
  </w:style>
  <w:style w:type="character" w:styleId="aa">
    <w:name w:val="Unresolved Mention"/>
    <w:uiPriority w:val="99"/>
    <w:semiHidden/>
    <w:unhideWhenUsed/>
    <w:rsid w:val="006231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6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58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2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ixiaonan@chinamob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hanyan@chinamobile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3CC96-BAF4-4435-B6EF-4E8EAC542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1060</Words>
  <Characters>6493</Characters>
  <Application>Microsoft Office Word</Application>
  <DocSecurity>0</DocSecurity>
  <Lines>147</Lines>
  <Paragraphs>80</Paragraphs>
  <ScaleCrop>false</ScaleCrop>
  <Company>ETSI Secretariat</Company>
  <LinksUpToDate>false</LinksUpToDate>
  <CharactersWithSpaces>7473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XIAONAN SHI</cp:lastModifiedBy>
  <cp:revision>4</cp:revision>
  <dcterms:created xsi:type="dcterms:W3CDTF">2025-05-09T04:06:00Z</dcterms:created>
  <dcterms:modified xsi:type="dcterms:W3CDTF">2025-05-09T13:00:00Z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1DE9D9A2B64A4774A9A5AAA2A150D56B</vt:lpwstr>
  </property>
</Properties>
</file>